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105AC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105AC8">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105AC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105AC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Теории массовых коммуникаций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корпоративными коммуникациями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B2E9D38" w:rsidR="00A77598" w:rsidRPr="004E1A8F" w:rsidRDefault="004E1A8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05AC8" w:rsidRDefault="007A7979" w:rsidP="00511619">
            <w:pPr>
              <w:rPr>
                <w:rFonts w:ascii="Times New Roman" w:hAnsi="Times New Roman" w:cs="Times New Roman"/>
                <w:sz w:val="20"/>
                <w:szCs w:val="20"/>
              </w:rPr>
            </w:pPr>
            <w:proofErr w:type="spellStart"/>
            <w:r w:rsidRPr="00105AC8">
              <w:rPr>
                <w:rFonts w:ascii="Times New Roman" w:hAnsi="Times New Roman" w:cs="Times New Roman"/>
                <w:sz w:val="20"/>
                <w:szCs w:val="20"/>
              </w:rPr>
              <w:t>к.филос.н</w:t>
            </w:r>
            <w:proofErr w:type="spellEnd"/>
            <w:r w:rsidRPr="00105AC8">
              <w:rPr>
                <w:rFonts w:ascii="Times New Roman" w:hAnsi="Times New Roman" w:cs="Times New Roman"/>
                <w:sz w:val="20"/>
                <w:szCs w:val="20"/>
              </w:rPr>
              <w:t>., Пряхина Анна Валентиновна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3B5CDA1" w:rsidR="004475DA" w:rsidRPr="004E1A8F" w:rsidRDefault="004E1A8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77C4915"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105AC8">
              <w:rPr>
                <w:noProof/>
                <w:webHidden/>
              </w:rPr>
              <w:t>3</w:t>
            </w:r>
            <w:r w:rsidR="00D75436">
              <w:rPr>
                <w:noProof/>
                <w:webHidden/>
              </w:rPr>
              <w:fldChar w:fldCharType="end"/>
            </w:r>
          </w:hyperlink>
        </w:p>
        <w:p w14:paraId="48630344" w14:textId="08F35343" w:rsidR="00D75436" w:rsidRDefault="0051306C">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105AC8">
              <w:rPr>
                <w:noProof/>
                <w:webHidden/>
              </w:rPr>
              <w:t>3</w:t>
            </w:r>
            <w:r w:rsidR="00D75436">
              <w:rPr>
                <w:noProof/>
                <w:webHidden/>
              </w:rPr>
              <w:fldChar w:fldCharType="end"/>
            </w:r>
          </w:hyperlink>
        </w:p>
        <w:p w14:paraId="19812FA2" w14:textId="70DFB1C6" w:rsidR="00D75436" w:rsidRDefault="0051306C">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105AC8">
              <w:rPr>
                <w:noProof/>
                <w:webHidden/>
              </w:rPr>
              <w:t>3</w:t>
            </w:r>
            <w:r w:rsidR="00D75436">
              <w:rPr>
                <w:noProof/>
                <w:webHidden/>
              </w:rPr>
              <w:fldChar w:fldCharType="end"/>
            </w:r>
          </w:hyperlink>
        </w:p>
        <w:p w14:paraId="0C0D0ADC" w14:textId="43CF5406" w:rsidR="00D75436" w:rsidRDefault="0051306C">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105AC8">
              <w:rPr>
                <w:noProof/>
                <w:webHidden/>
              </w:rPr>
              <w:t>4</w:t>
            </w:r>
            <w:r w:rsidR="00D75436">
              <w:rPr>
                <w:noProof/>
                <w:webHidden/>
              </w:rPr>
              <w:fldChar w:fldCharType="end"/>
            </w:r>
          </w:hyperlink>
        </w:p>
        <w:p w14:paraId="6B664574" w14:textId="2009E004" w:rsidR="00D75436" w:rsidRDefault="0051306C">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105AC8">
              <w:rPr>
                <w:noProof/>
                <w:webHidden/>
              </w:rPr>
              <w:t>7</w:t>
            </w:r>
            <w:r w:rsidR="00D75436">
              <w:rPr>
                <w:noProof/>
                <w:webHidden/>
              </w:rPr>
              <w:fldChar w:fldCharType="end"/>
            </w:r>
          </w:hyperlink>
        </w:p>
        <w:p w14:paraId="4D83616F" w14:textId="2C5809B0" w:rsidR="00D75436" w:rsidRDefault="0051306C">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105AC8">
              <w:rPr>
                <w:noProof/>
                <w:webHidden/>
              </w:rPr>
              <w:t>8</w:t>
            </w:r>
            <w:r w:rsidR="00D75436">
              <w:rPr>
                <w:noProof/>
                <w:webHidden/>
              </w:rPr>
              <w:fldChar w:fldCharType="end"/>
            </w:r>
          </w:hyperlink>
        </w:p>
        <w:p w14:paraId="443DC78D" w14:textId="120DBEA7" w:rsidR="00D75436" w:rsidRDefault="0051306C">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105AC8">
              <w:rPr>
                <w:noProof/>
                <w:webHidden/>
              </w:rPr>
              <w:t>8</w:t>
            </w:r>
            <w:r w:rsidR="00D75436">
              <w:rPr>
                <w:noProof/>
                <w:webHidden/>
              </w:rPr>
              <w:fldChar w:fldCharType="end"/>
            </w:r>
          </w:hyperlink>
        </w:p>
        <w:p w14:paraId="111D391A" w14:textId="151D1489" w:rsidR="00D75436" w:rsidRDefault="0051306C">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105AC8">
              <w:rPr>
                <w:noProof/>
                <w:webHidden/>
              </w:rPr>
              <w:t>8</w:t>
            </w:r>
            <w:r w:rsidR="00D75436">
              <w:rPr>
                <w:noProof/>
                <w:webHidden/>
              </w:rPr>
              <w:fldChar w:fldCharType="end"/>
            </w:r>
          </w:hyperlink>
        </w:p>
        <w:p w14:paraId="29245BDC" w14:textId="6CAB6358" w:rsidR="00D75436" w:rsidRDefault="0051306C">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105AC8">
              <w:rPr>
                <w:noProof/>
                <w:webHidden/>
              </w:rPr>
              <w:t>9</w:t>
            </w:r>
            <w:r w:rsidR="00D75436">
              <w:rPr>
                <w:noProof/>
                <w:webHidden/>
              </w:rPr>
              <w:fldChar w:fldCharType="end"/>
            </w:r>
          </w:hyperlink>
        </w:p>
        <w:p w14:paraId="72E4D059" w14:textId="073D345F" w:rsidR="00D75436" w:rsidRDefault="0051306C">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105AC8">
              <w:rPr>
                <w:noProof/>
                <w:webHidden/>
              </w:rPr>
              <w:t>10</w:t>
            </w:r>
            <w:r w:rsidR="00D75436">
              <w:rPr>
                <w:noProof/>
                <w:webHidden/>
              </w:rPr>
              <w:fldChar w:fldCharType="end"/>
            </w:r>
          </w:hyperlink>
        </w:p>
        <w:p w14:paraId="4F19E6D5" w14:textId="76944C3A" w:rsidR="00D75436" w:rsidRDefault="0051306C">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105AC8">
              <w:rPr>
                <w:noProof/>
                <w:webHidden/>
              </w:rPr>
              <w:t>11</w:t>
            </w:r>
            <w:r w:rsidR="00D75436">
              <w:rPr>
                <w:noProof/>
                <w:webHidden/>
              </w:rPr>
              <w:fldChar w:fldCharType="end"/>
            </w:r>
          </w:hyperlink>
        </w:p>
        <w:p w14:paraId="2FB96700" w14:textId="2178B11E" w:rsidR="00D75436" w:rsidRDefault="0051306C">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105AC8">
              <w:rPr>
                <w:noProof/>
                <w:webHidden/>
              </w:rPr>
              <w:t>12</w:t>
            </w:r>
            <w:r w:rsidR="00D75436">
              <w:rPr>
                <w:noProof/>
                <w:webHidden/>
              </w:rPr>
              <w:fldChar w:fldCharType="end"/>
            </w:r>
          </w:hyperlink>
        </w:p>
        <w:p w14:paraId="76B13ADF" w14:textId="49FC32BF" w:rsidR="00D75436" w:rsidRDefault="0051306C">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105AC8">
              <w:rPr>
                <w:noProof/>
                <w:webHidden/>
              </w:rPr>
              <w:t>12</w:t>
            </w:r>
            <w:r w:rsidR="00D75436">
              <w:rPr>
                <w:noProof/>
                <w:webHidden/>
              </w:rPr>
              <w:fldChar w:fldCharType="end"/>
            </w:r>
          </w:hyperlink>
        </w:p>
        <w:p w14:paraId="082C6EFB" w14:textId="559D6DC3" w:rsidR="00D75436" w:rsidRDefault="0051306C">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105AC8">
              <w:rPr>
                <w:noProof/>
                <w:webHidden/>
              </w:rPr>
              <w:t>12</w:t>
            </w:r>
            <w:r w:rsidR="00D75436">
              <w:rPr>
                <w:noProof/>
                <w:webHidden/>
              </w:rPr>
              <w:fldChar w:fldCharType="end"/>
            </w:r>
          </w:hyperlink>
        </w:p>
        <w:p w14:paraId="2BAA514D" w14:textId="328C692D" w:rsidR="00D75436" w:rsidRDefault="0051306C">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105AC8">
              <w:rPr>
                <w:noProof/>
                <w:webHidden/>
              </w:rPr>
              <w:t>12</w:t>
            </w:r>
            <w:r w:rsidR="00D75436">
              <w:rPr>
                <w:noProof/>
                <w:webHidden/>
              </w:rPr>
              <w:fldChar w:fldCharType="end"/>
            </w:r>
          </w:hyperlink>
        </w:p>
        <w:p w14:paraId="3FFDC0B4" w14:textId="09FA53FC" w:rsidR="00D75436" w:rsidRDefault="0051306C">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105AC8">
              <w:rPr>
                <w:noProof/>
                <w:webHidden/>
              </w:rPr>
              <w:t>12</w:t>
            </w:r>
            <w:r w:rsidR="00D75436">
              <w:rPr>
                <w:noProof/>
                <w:webHidden/>
              </w:rPr>
              <w:fldChar w:fldCharType="end"/>
            </w:r>
          </w:hyperlink>
        </w:p>
        <w:p w14:paraId="04D6890B" w14:textId="3E587898" w:rsidR="00D75436" w:rsidRDefault="0051306C">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105AC8">
              <w:rPr>
                <w:noProof/>
                <w:webHidden/>
              </w:rPr>
              <w:t>12</w:t>
            </w:r>
            <w:r w:rsidR="00D75436">
              <w:rPr>
                <w:noProof/>
                <w:webHidden/>
              </w:rPr>
              <w:fldChar w:fldCharType="end"/>
            </w:r>
          </w:hyperlink>
        </w:p>
        <w:p w14:paraId="355421B2" w14:textId="4F24D698" w:rsidR="00D75436" w:rsidRDefault="0051306C">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105AC8">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105AC8">
            <w:pPr>
              <w:jc w:val="both"/>
              <w:rPr>
                <w:rFonts w:ascii="Times New Roman" w:hAnsi="Times New Roman" w:cs="Times New Roman"/>
                <w:sz w:val="28"/>
                <w:szCs w:val="28"/>
              </w:rPr>
            </w:pPr>
            <w:r w:rsidRPr="00352B6F">
              <w:rPr>
                <w:rFonts w:ascii="Times New Roman" w:hAnsi="Times New Roman" w:cs="Times New Roman"/>
                <w:sz w:val="24"/>
                <w:szCs w:val="28"/>
              </w:rPr>
              <w:t>Сформировать у обучающихся представление о фундаментальных теориях массовых коммуникаций, актуальных проблемах массовых коммуникаций, коммуникационно-информационных тенденциях, их сущности и роли в современном обществе.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105AC8">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Теории массовых коммуникаций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E672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05AC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05AC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05AC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05AC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05AC8" w:rsidRDefault="00751095" w:rsidP="009207A4">
            <w:pPr>
              <w:tabs>
                <w:tab w:val="left" w:pos="0"/>
              </w:tabs>
              <w:jc w:val="center"/>
              <w:rPr>
                <w:rFonts w:ascii="Times New Roman" w:hAnsi="Times New Roman" w:cs="Times New Roman"/>
                <w:lang w:bidi="ru-RU"/>
              </w:rPr>
            </w:pPr>
            <w:r w:rsidRPr="00105AC8">
              <w:rPr>
                <w:rFonts w:ascii="Times New Roman" w:hAnsi="Times New Roman" w:cs="Times New Roman"/>
                <w:b/>
              </w:rPr>
              <w:t>Планируемые результаты обучения по дисциплине</w:t>
            </w:r>
          </w:p>
          <w:p w14:paraId="4A80ACB9" w14:textId="77777777" w:rsidR="00751095" w:rsidRPr="00105AC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05AC8" w:rsidRDefault="00FD518F" w:rsidP="009207A4">
            <w:pPr>
              <w:widowControl w:val="0"/>
              <w:tabs>
                <w:tab w:val="left" w:pos="0"/>
              </w:tabs>
              <w:autoSpaceDE w:val="0"/>
              <w:autoSpaceDN w:val="0"/>
              <w:rPr>
                <w:rFonts w:ascii="Times New Roman" w:hAnsi="Times New Roman" w:cs="Times New Roman"/>
              </w:rPr>
            </w:pPr>
            <w:r w:rsidRPr="00105AC8">
              <w:rPr>
                <w:rFonts w:ascii="Times New Roman" w:hAnsi="Times New Roman" w:cs="Times New Roman"/>
              </w:rPr>
              <w:t xml:space="preserve">ОПК-2 - Способен анализировать основные тенденции развития общественных и государственных институтов для их разностороннего освещения в создаваемых </w:t>
            </w:r>
            <w:proofErr w:type="spellStart"/>
            <w:r w:rsidRPr="00105AC8">
              <w:rPr>
                <w:rFonts w:ascii="Times New Roman" w:hAnsi="Times New Roman" w:cs="Times New Roman"/>
              </w:rPr>
              <w:t>медиатекстах</w:t>
            </w:r>
            <w:proofErr w:type="spellEnd"/>
            <w:r w:rsidRPr="00105AC8">
              <w:rPr>
                <w:rFonts w:ascii="Times New Roman" w:hAnsi="Times New Roman" w:cs="Times New Roman"/>
              </w:rPr>
              <w:t xml:space="preserve"> и (или) </w:t>
            </w:r>
            <w:proofErr w:type="spellStart"/>
            <w:r w:rsidRPr="00105AC8">
              <w:rPr>
                <w:rFonts w:ascii="Times New Roman" w:hAnsi="Times New Roman" w:cs="Times New Roman"/>
              </w:rPr>
              <w:t>медиапродуктах</w:t>
            </w:r>
            <w:proofErr w:type="spellEnd"/>
            <w:r w:rsidRPr="00105AC8">
              <w:rPr>
                <w:rFonts w:ascii="Times New Roman" w:hAnsi="Times New Roman" w:cs="Times New Roman"/>
              </w:rPr>
              <w:t>, и (или) коммуникационных продуктах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05AC8" w:rsidRDefault="00FD518F" w:rsidP="009207A4">
            <w:pPr>
              <w:widowControl w:val="0"/>
              <w:tabs>
                <w:tab w:val="left" w:pos="0"/>
              </w:tabs>
              <w:autoSpaceDE w:val="0"/>
              <w:autoSpaceDN w:val="0"/>
              <w:rPr>
                <w:rFonts w:ascii="Times New Roman" w:hAnsi="Times New Roman" w:cs="Times New Roman"/>
                <w:lang w:bidi="ru-RU"/>
              </w:rPr>
            </w:pPr>
            <w:r w:rsidRPr="00105AC8">
              <w:rPr>
                <w:rFonts w:ascii="Times New Roman" w:hAnsi="Times New Roman" w:cs="Times New Roman"/>
                <w:lang w:bidi="ru-RU"/>
              </w:rPr>
              <w:t>ОПК-2.1 - Выявляет причинно-следственные связи в проблемах взаимодействия общественных и государственных институтов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05AC8" w:rsidRDefault="00751095" w:rsidP="009207A4">
            <w:pPr>
              <w:autoSpaceDE w:val="0"/>
              <w:autoSpaceDN w:val="0"/>
              <w:adjustRightInd w:val="0"/>
              <w:jc w:val="both"/>
              <w:rPr>
                <w:rFonts w:ascii="Times New Roman" w:hAnsi="Times New Roman" w:cs="Times New Roman"/>
              </w:rPr>
            </w:pPr>
            <w:r w:rsidRPr="00105AC8">
              <w:rPr>
                <w:rFonts w:ascii="Times New Roman" w:hAnsi="Times New Roman" w:cs="Times New Roman"/>
              </w:rPr>
              <w:t xml:space="preserve">Знать: </w:t>
            </w:r>
            <w:r w:rsidR="00316402" w:rsidRPr="00105AC8">
              <w:rPr>
                <w:rFonts w:ascii="Times New Roman" w:hAnsi="Times New Roman" w:cs="Times New Roman"/>
              </w:rPr>
              <w:t xml:space="preserve">теории и модели массовой коммуникации, анализирующие основные тенденции развития общественных и государственных институтов с целью выявления специфики разностороннего освещения их деятельности в разработанных </w:t>
            </w:r>
            <w:proofErr w:type="spellStart"/>
            <w:r w:rsidR="00316402" w:rsidRPr="00105AC8">
              <w:rPr>
                <w:rFonts w:ascii="Times New Roman" w:hAnsi="Times New Roman" w:cs="Times New Roman"/>
              </w:rPr>
              <w:t>медиатекстах</w:t>
            </w:r>
            <w:proofErr w:type="spellEnd"/>
            <w:r w:rsidR="00316402" w:rsidRPr="00105AC8">
              <w:rPr>
                <w:rFonts w:ascii="Times New Roman" w:hAnsi="Times New Roman" w:cs="Times New Roman"/>
              </w:rPr>
              <w:t xml:space="preserve"> и </w:t>
            </w:r>
            <w:proofErr w:type="spellStart"/>
            <w:r w:rsidR="00316402" w:rsidRPr="00105AC8">
              <w:rPr>
                <w:rFonts w:ascii="Times New Roman" w:hAnsi="Times New Roman" w:cs="Times New Roman"/>
              </w:rPr>
              <w:t>медиапродуктах</w:t>
            </w:r>
            <w:proofErr w:type="spellEnd"/>
            <w:r w:rsidRPr="00105AC8">
              <w:rPr>
                <w:rFonts w:ascii="Times New Roman" w:hAnsi="Times New Roman" w:cs="Times New Roman"/>
              </w:rPr>
              <w:t xml:space="preserve"> </w:t>
            </w:r>
          </w:p>
          <w:p w14:paraId="1D618C66" w14:textId="00124F5A" w:rsidR="00751095" w:rsidRPr="00105AC8" w:rsidRDefault="00751095" w:rsidP="009207A4">
            <w:pPr>
              <w:autoSpaceDE w:val="0"/>
              <w:autoSpaceDN w:val="0"/>
              <w:adjustRightInd w:val="0"/>
              <w:jc w:val="both"/>
              <w:rPr>
                <w:rFonts w:ascii="Times New Roman" w:hAnsi="Times New Roman" w:cs="Times New Roman"/>
              </w:rPr>
            </w:pPr>
            <w:r w:rsidRPr="00105AC8">
              <w:rPr>
                <w:rFonts w:ascii="Times New Roman" w:hAnsi="Times New Roman" w:cs="Times New Roman"/>
              </w:rPr>
              <w:t xml:space="preserve">Уметь: </w:t>
            </w:r>
            <w:r w:rsidR="00FD518F" w:rsidRPr="00105AC8">
              <w:rPr>
                <w:rFonts w:ascii="Times New Roman" w:hAnsi="Times New Roman" w:cs="Times New Roman"/>
              </w:rPr>
              <w:t>находить причинно-следственные связи в существующих и возможных проблемах взаимодействия общественных и государственных институтов на современном этапе, а также актуальных тенденциях массовых коммуникаций</w:t>
            </w:r>
            <w:r w:rsidRPr="00105AC8">
              <w:rPr>
                <w:rFonts w:ascii="Times New Roman" w:hAnsi="Times New Roman" w:cs="Times New Roman"/>
              </w:rPr>
              <w:t xml:space="preserve">. </w:t>
            </w:r>
          </w:p>
          <w:p w14:paraId="253C4FDD" w14:textId="597ACE7D" w:rsidR="00751095" w:rsidRPr="00105AC8" w:rsidRDefault="00751095" w:rsidP="00FD518F">
            <w:pPr>
              <w:autoSpaceDE w:val="0"/>
              <w:autoSpaceDN w:val="0"/>
              <w:adjustRightInd w:val="0"/>
              <w:jc w:val="both"/>
              <w:rPr>
                <w:rFonts w:ascii="Times New Roman" w:hAnsi="Times New Roman" w:cs="Times New Roman"/>
                <w:lang w:bidi="ru-RU"/>
              </w:rPr>
            </w:pPr>
            <w:r w:rsidRPr="00105AC8">
              <w:rPr>
                <w:rFonts w:ascii="Times New Roman" w:hAnsi="Times New Roman" w:cs="Times New Roman"/>
              </w:rPr>
              <w:t xml:space="preserve">Владеть: </w:t>
            </w:r>
            <w:r w:rsidR="00FD518F" w:rsidRPr="00105AC8">
              <w:rPr>
                <w:rFonts w:ascii="Times New Roman" w:hAnsi="Times New Roman" w:cs="Times New Roman"/>
              </w:rPr>
              <w:t>навыками анализа причинно-следственных связей в существующих и возможных проблемах взаимодействия общественных и государственных институтов, используя фундаментальные теории массовой коммуникации, а также фиксации ключевых тенденций массовых коммуникаций на современном этапе</w:t>
            </w:r>
            <w:r w:rsidRPr="00105AC8">
              <w:rPr>
                <w:rFonts w:ascii="Times New Roman" w:hAnsi="Times New Roman" w:cs="Times New Roman"/>
              </w:rPr>
              <w:t>.</w:t>
            </w:r>
          </w:p>
        </w:tc>
      </w:tr>
      <w:tr w:rsidR="00751095" w:rsidRPr="00606FAA" w14:paraId="1C6C1FC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99D2C96" w14:textId="77777777" w:rsidR="00751095" w:rsidRPr="00105AC8" w:rsidRDefault="00FD518F" w:rsidP="009207A4">
            <w:pPr>
              <w:widowControl w:val="0"/>
              <w:tabs>
                <w:tab w:val="left" w:pos="0"/>
              </w:tabs>
              <w:autoSpaceDE w:val="0"/>
              <w:autoSpaceDN w:val="0"/>
              <w:rPr>
                <w:rFonts w:ascii="Times New Roman" w:hAnsi="Times New Roman" w:cs="Times New Roman"/>
              </w:rPr>
            </w:pPr>
            <w:r w:rsidRPr="00105AC8">
              <w:rPr>
                <w:rFonts w:ascii="Times New Roman" w:hAnsi="Times New Roman" w:cs="Times New Roman"/>
              </w:rPr>
              <w:t xml:space="preserve">ОПК-4 - Способен анализировать потребности общества и интересы аудитории в целях прогнозирования и удовлетворения спроса на </w:t>
            </w:r>
            <w:proofErr w:type="spellStart"/>
            <w:r w:rsidRPr="00105AC8">
              <w:rPr>
                <w:rFonts w:ascii="Times New Roman" w:hAnsi="Times New Roman" w:cs="Times New Roman"/>
              </w:rPr>
              <w:t>медиатексты</w:t>
            </w:r>
            <w:proofErr w:type="spellEnd"/>
            <w:r w:rsidRPr="00105AC8">
              <w:rPr>
                <w:rFonts w:ascii="Times New Roman" w:hAnsi="Times New Roman" w:cs="Times New Roman"/>
              </w:rPr>
              <w:t xml:space="preserve"> и (или) </w:t>
            </w:r>
            <w:proofErr w:type="spellStart"/>
            <w:r w:rsidRPr="00105AC8">
              <w:rPr>
                <w:rFonts w:ascii="Times New Roman" w:hAnsi="Times New Roman" w:cs="Times New Roman"/>
              </w:rPr>
              <w:t>медиапродукты</w:t>
            </w:r>
            <w:proofErr w:type="spellEnd"/>
            <w:r w:rsidRPr="00105AC8">
              <w:rPr>
                <w:rFonts w:ascii="Times New Roman" w:hAnsi="Times New Roman" w:cs="Times New Roman"/>
              </w:rPr>
              <w:t>, и (или) коммуникационные продукты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DC44F81" w14:textId="77777777" w:rsidR="00751095" w:rsidRPr="00105AC8" w:rsidRDefault="00FD518F" w:rsidP="009207A4">
            <w:pPr>
              <w:widowControl w:val="0"/>
              <w:tabs>
                <w:tab w:val="left" w:pos="0"/>
              </w:tabs>
              <w:autoSpaceDE w:val="0"/>
              <w:autoSpaceDN w:val="0"/>
              <w:rPr>
                <w:rFonts w:ascii="Times New Roman" w:hAnsi="Times New Roman" w:cs="Times New Roman"/>
                <w:lang w:bidi="ru-RU"/>
              </w:rPr>
            </w:pPr>
            <w:r w:rsidRPr="00105AC8">
              <w:rPr>
                <w:rFonts w:ascii="Times New Roman" w:hAnsi="Times New Roman" w:cs="Times New Roman"/>
                <w:lang w:bidi="ru-RU"/>
              </w:rPr>
              <w:t>ОПК-4.1 - Интерпретирует данные социологических исследований о потребностях общества и интересах отдельных аудиторных групп</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F2AFFF9" w14:textId="77777777" w:rsidR="00751095" w:rsidRPr="00105AC8" w:rsidRDefault="00751095" w:rsidP="009207A4">
            <w:pPr>
              <w:autoSpaceDE w:val="0"/>
              <w:autoSpaceDN w:val="0"/>
              <w:adjustRightInd w:val="0"/>
              <w:jc w:val="both"/>
              <w:rPr>
                <w:rFonts w:ascii="Times New Roman" w:hAnsi="Times New Roman" w:cs="Times New Roman"/>
              </w:rPr>
            </w:pPr>
            <w:r w:rsidRPr="00105AC8">
              <w:rPr>
                <w:rFonts w:ascii="Times New Roman" w:hAnsi="Times New Roman" w:cs="Times New Roman"/>
              </w:rPr>
              <w:t xml:space="preserve">Знать: </w:t>
            </w:r>
            <w:r w:rsidR="00316402" w:rsidRPr="00105AC8">
              <w:rPr>
                <w:rFonts w:ascii="Times New Roman" w:hAnsi="Times New Roman" w:cs="Times New Roman"/>
              </w:rPr>
              <w:t xml:space="preserve">коммуникационные модели и методы анализа потребностей общества, интересы аудитории в целях прогнозирования и удовлетворения спроса на </w:t>
            </w:r>
            <w:proofErr w:type="spellStart"/>
            <w:r w:rsidR="00316402" w:rsidRPr="00105AC8">
              <w:rPr>
                <w:rFonts w:ascii="Times New Roman" w:hAnsi="Times New Roman" w:cs="Times New Roman"/>
              </w:rPr>
              <w:t>медиатексты</w:t>
            </w:r>
            <w:proofErr w:type="spellEnd"/>
            <w:r w:rsidR="00316402" w:rsidRPr="00105AC8">
              <w:rPr>
                <w:rFonts w:ascii="Times New Roman" w:hAnsi="Times New Roman" w:cs="Times New Roman"/>
              </w:rPr>
              <w:t xml:space="preserve"> и коммуникационные продукты</w:t>
            </w:r>
            <w:r w:rsidRPr="00105AC8">
              <w:rPr>
                <w:rFonts w:ascii="Times New Roman" w:hAnsi="Times New Roman" w:cs="Times New Roman"/>
              </w:rPr>
              <w:t xml:space="preserve"> </w:t>
            </w:r>
          </w:p>
          <w:p w14:paraId="5FAAD3E3" w14:textId="77777777" w:rsidR="00751095" w:rsidRPr="00105AC8" w:rsidRDefault="00751095" w:rsidP="009207A4">
            <w:pPr>
              <w:autoSpaceDE w:val="0"/>
              <w:autoSpaceDN w:val="0"/>
              <w:adjustRightInd w:val="0"/>
              <w:jc w:val="both"/>
              <w:rPr>
                <w:rFonts w:ascii="Times New Roman" w:hAnsi="Times New Roman" w:cs="Times New Roman"/>
              </w:rPr>
            </w:pPr>
            <w:r w:rsidRPr="00105AC8">
              <w:rPr>
                <w:rFonts w:ascii="Times New Roman" w:hAnsi="Times New Roman" w:cs="Times New Roman"/>
              </w:rPr>
              <w:t xml:space="preserve">Уметь: </w:t>
            </w:r>
            <w:r w:rsidR="00FD518F" w:rsidRPr="00105AC8">
              <w:rPr>
                <w:rFonts w:ascii="Times New Roman" w:hAnsi="Times New Roman" w:cs="Times New Roman"/>
              </w:rPr>
              <w:t xml:space="preserve">анализировать потребности общества, интересы целевых групп общественности в целях прогнозирования и удовлетворения спроса на разработку </w:t>
            </w:r>
            <w:proofErr w:type="spellStart"/>
            <w:r w:rsidR="00FD518F" w:rsidRPr="00105AC8">
              <w:rPr>
                <w:rFonts w:ascii="Times New Roman" w:hAnsi="Times New Roman" w:cs="Times New Roman"/>
              </w:rPr>
              <w:t>медиатекстов</w:t>
            </w:r>
            <w:proofErr w:type="spellEnd"/>
            <w:r w:rsidR="00FD518F" w:rsidRPr="00105AC8">
              <w:rPr>
                <w:rFonts w:ascii="Times New Roman" w:hAnsi="Times New Roman" w:cs="Times New Roman"/>
              </w:rPr>
              <w:t xml:space="preserve"> и коммуникационных продуктов, а также адекватно интерпретировать данные социологических исследований о потребностях общества и интересах существующих целевых групп общественности</w:t>
            </w:r>
            <w:r w:rsidRPr="00105AC8">
              <w:rPr>
                <w:rFonts w:ascii="Times New Roman" w:hAnsi="Times New Roman" w:cs="Times New Roman"/>
              </w:rPr>
              <w:t xml:space="preserve">. </w:t>
            </w:r>
          </w:p>
          <w:p w14:paraId="378FA2FA" w14:textId="77777777" w:rsidR="00751095" w:rsidRPr="00105AC8" w:rsidRDefault="00751095" w:rsidP="00FD518F">
            <w:pPr>
              <w:autoSpaceDE w:val="0"/>
              <w:autoSpaceDN w:val="0"/>
              <w:adjustRightInd w:val="0"/>
              <w:jc w:val="both"/>
              <w:rPr>
                <w:rFonts w:ascii="Times New Roman" w:hAnsi="Times New Roman" w:cs="Times New Roman"/>
                <w:lang w:bidi="ru-RU"/>
              </w:rPr>
            </w:pPr>
            <w:r w:rsidRPr="00105AC8">
              <w:rPr>
                <w:rFonts w:ascii="Times New Roman" w:hAnsi="Times New Roman" w:cs="Times New Roman"/>
              </w:rPr>
              <w:t xml:space="preserve">Владеть: </w:t>
            </w:r>
            <w:r w:rsidR="00FD518F" w:rsidRPr="00105AC8">
              <w:rPr>
                <w:rFonts w:ascii="Times New Roman" w:hAnsi="Times New Roman" w:cs="Times New Roman"/>
              </w:rPr>
              <w:t>навыками анализа потребности общества и тенденций массовых коммуникаций в нем, адекватной интерпретации данных социологических исследований социальных тенденций, интересах существующих целевых групп общественности</w:t>
            </w:r>
            <w:r w:rsidRPr="00105AC8">
              <w:rPr>
                <w:rFonts w:ascii="Times New Roman" w:hAnsi="Times New Roman" w:cs="Times New Roman"/>
              </w:rPr>
              <w:t>.</w:t>
            </w:r>
          </w:p>
        </w:tc>
      </w:tr>
    </w:tbl>
    <w:p w14:paraId="010B1EC2" w14:textId="77777777" w:rsidR="00E1429F" w:rsidRPr="00105AC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105AC8" w:rsidRDefault="004535A3" w:rsidP="007F544A">
            <w:pPr>
              <w:widowControl w:val="0"/>
              <w:tabs>
                <w:tab w:val="left" w:pos="0"/>
              </w:tabs>
              <w:autoSpaceDE w:val="0"/>
              <w:autoSpaceDN w:val="0"/>
              <w:jc w:val="center"/>
              <w:rPr>
                <w:rFonts w:ascii="Times New Roman" w:hAnsi="Times New Roman" w:cs="Times New Roman"/>
                <w:b/>
              </w:rPr>
            </w:pPr>
            <w:r w:rsidRPr="00105AC8">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105AC8" w:rsidRDefault="004535A3" w:rsidP="00546A9C">
            <w:pPr>
              <w:tabs>
                <w:tab w:val="left" w:pos="0"/>
              </w:tabs>
              <w:jc w:val="center"/>
              <w:rPr>
                <w:rFonts w:ascii="Times New Roman" w:hAnsi="Times New Roman" w:cs="Times New Roman"/>
                <w:b/>
              </w:rPr>
            </w:pPr>
            <w:r w:rsidRPr="00105AC8">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105AC8" w:rsidRDefault="004535A3" w:rsidP="007F544A">
            <w:pPr>
              <w:tabs>
                <w:tab w:val="left" w:pos="0"/>
              </w:tabs>
              <w:jc w:val="center"/>
              <w:rPr>
                <w:rFonts w:ascii="Times New Roman" w:hAnsi="Times New Roman" w:cs="Times New Roman"/>
                <w:b/>
              </w:rPr>
            </w:pPr>
            <w:r w:rsidRPr="00105AC8">
              <w:rPr>
                <w:rFonts w:ascii="Times New Roman" w:hAnsi="Times New Roman" w:cs="Times New Roman"/>
                <w:b/>
              </w:rPr>
              <w:t xml:space="preserve">Объем дисциплины </w:t>
            </w:r>
          </w:p>
          <w:p w14:paraId="5F18268E" w14:textId="58058D90" w:rsidR="004535A3" w:rsidRPr="00105AC8" w:rsidRDefault="004535A3" w:rsidP="007F544A">
            <w:pPr>
              <w:widowControl w:val="0"/>
              <w:tabs>
                <w:tab w:val="left" w:pos="0"/>
              </w:tabs>
              <w:autoSpaceDE w:val="0"/>
              <w:autoSpaceDN w:val="0"/>
              <w:jc w:val="center"/>
              <w:rPr>
                <w:rFonts w:ascii="Times New Roman" w:hAnsi="Times New Roman" w:cs="Times New Roman"/>
                <w:b/>
              </w:rPr>
            </w:pPr>
            <w:r w:rsidRPr="00105AC8">
              <w:rPr>
                <w:rFonts w:ascii="Times New Roman" w:hAnsi="Times New Roman" w:cs="Times New Roman"/>
                <w:b/>
              </w:rPr>
              <w:t>(ак</w:t>
            </w:r>
            <w:r w:rsidR="00AE2B1A" w:rsidRPr="00105AC8">
              <w:rPr>
                <w:rFonts w:ascii="Times New Roman" w:hAnsi="Times New Roman" w:cs="Times New Roman"/>
                <w:b/>
              </w:rPr>
              <w:t>адемические</w:t>
            </w:r>
            <w:r w:rsidRPr="00105AC8">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105AC8"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105AC8"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105AC8" w:rsidRDefault="000B317E" w:rsidP="007F544A">
            <w:pPr>
              <w:widowControl w:val="0"/>
              <w:tabs>
                <w:tab w:val="left" w:pos="0"/>
              </w:tabs>
              <w:autoSpaceDE w:val="0"/>
              <w:autoSpaceDN w:val="0"/>
              <w:jc w:val="center"/>
              <w:rPr>
                <w:rFonts w:ascii="Times New Roman" w:hAnsi="Times New Roman" w:cs="Times New Roman"/>
                <w:b/>
              </w:rPr>
            </w:pPr>
            <w:r w:rsidRPr="00105AC8">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105AC8"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105AC8" w:rsidRDefault="000B317E" w:rsidP="007F544A">
            <w:pPr>
              <w:widowControl w:val="0"/>
              <w:tabs>
                <w:tab w:val="left" w:pos="0"/>
              </w:tabs>
              <w:autoSpaceDE w:val="0"/>
              <w:autoSpaceDN w:val="0"/>
              <w:jc w:val="center"/>
              <w:rPr>
                <w:rFonts w:ascii="Times New Roman" w:hAnsi="Times New Roman" w:cs="Times New Roman"/>
                <w:b/>
              </w:rPr>
            </w:pPr>
            <w:r w:rsidRPr="00105AC8">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105AC8"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105AC8"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105AC8" w:rsidRDefault="004475DA" w:rsidP="007F544A">
            <w:pPr>
              <w:widowControl w:val="0"/>
              <w:tabs>
                <w:tab w:val="left" w:pos="0"/>
              </w:tabs>
              <w:autoSpaceDE w:val="0"/>
              <w:autoSpaceDN w:val="0"/>
              <w:jc w:val="center"/>
              <w:rPr>
                <w:rFonts w:ascii="Times New Roman" w:hAnsi="Times New Roman" w:cs="Times New Roman"/>
                <w:b/>
              </w:rPr>
            </w:pPr>
            <w:r w:rsidRPr="00105AC8">
              <w:rPr>
                <w:rFonts w:ascii="Times New Roman" w:hAnsi="Times New Roman" w:cs="Times New Roman"/>
                <w:b/>
              </w:rPr>
              <w:t>ЗЛТ</w:t>
            </w:r>
          </w:p>
        </w:tc>
        <w:tc>
          <w:tcPr>
            <w:tcW w:w="360" w:type="pct"/>
            <w:shd w:val="clear" w:color="auto" w:fill="auto"/>
            <w:vAlign w:val="center"/>
            <w:hideMark/>
          </w:tcPr>
          <w:p w14:paraId="144D21A6" w14:textId="77777777" w:rsidR="004475DA" w:rsidRPr="00105AC8" w:rsidRDefault="004475DA" w:rsidP="007F544A">
            <w:pPr>
              <w:widowControl w:val="0"/>
              <w:tabs>
                <w:tab w:val="left" w:pos="0"/>
              </w:tabs>
              <w:autoSpaceDE w:val="0"/>
              <w:autoSpaceDN w:val="0"/>
              <w:jc w:val="center"/>
              <w:rPr>
                <w:rFonts w:ascii="Times New Roman" w:hAnsi="Times New Roman" w:cs="Times New Roman"/>
                <w:b/>
              </w:rPr>
            </w:pPr>
            <w:r w:rsidRPr="00105AC8">
              <w:rPr>
                <w:rFonts w:ascii="Times New Roman" w:hAnsi="Times New Roman" w:cs="Times New Roman"/>
                <w:b/>
              </w:rPr>
              <w:t>ПЗ</w:t>
            </w:r>
          </w:p>
        </w:tc>
        <w:tc>
          <w:tcPr>
            <w:tcW w:w="358" w:type="pct"/>
            <w:shd w:val="clear" w:color="auto" w:fill="auto"/>
            <w:vAlign w:val="center"/>
            <w:hideMark/>
          </w:tcPr>
          <w:p w14:paraId="19AF07D1" w14:textId="452663C9" w:rsidR="004475DA" w:rsidRPr="00105AC8" w:rsidRDefault="000A0ED4" w:rsidP="004535A3">
            <w:pPr>
              <w:widowControl w:val="0"/>
              <w:tabs>
                <w:tab w:val="left" w:pos="0"/>
              </w:tabs>
              <w:autoSpaceDE w:val="0"/>
              <w:autoSpaceDN w:val="0"/>
              <w:jc w:val="center"/>
              <w:rPr>
                <w:rFonts w:ascii="Times New Roman" w:hAnsi="Times New Roman" w:cs="Times New Roman"/>
                <w:b/>
              </w:rPr>
            </w:pPr>
            <w:r w:rsidRPr="00105AC8">
              <w:rPr>
                <w:rFonts w:ascii="Times New Roman" w:hAnsi="Times New Roman" w:cs="Times New Roman"/>
                <w:b/>
              </w:rPr>
              <w:t>ЛР</w:t>
            </w:r>
          </w:p>
        </w:tc>
        <w:tc>
          <w:tcPr>
            <w:tcW w:w="358" w:type="pct"/>
            <w:vMerge/>
            <w:shd w:val="clear" w:color="auto" w:fill="auto"/>
            <w:vAlign w:val="center"/>
            <w:hideMark/>
          </w:tcPr>
          <w:p w14:paraId="0F94578B" w14:textId="1775B50A" w:rsidR="004475DA" w:rsidRPr="00105AC8"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105AC8" w:rsidRDefault="00E948C3" w:rsidP="001116DF">
            <w:pPr>
              <w:widowControl w:val="0"/>
              <w:tabs>
                <w:tab w:val="left" w:pos="0"/>
              </w:tabs>
              <w:autoSpaceDE w:val="0"/>
              <w:autoSpaceDN w:val="0"/>
              <w:rPr>
                <w:rFonts w:ascii="Times New Roman" w:hAnsi="Times New Roman" w:cs="Times New Roman"/>
                <w:lang w:bidi="ru-RU"/>
              </w:rPr>
            </w:pPr>
            <w:r w:rsidRPr="00105AC8">
              <w:rPr>
                <w:rFonts w:ascii="Times New Roman" w:hAnsi="Times New Roman" w:cs="Times New Roman"/>
                <w:lang w:bidi="ru-RU"/>
              </w:rPr>
              <w:t>Тема 1.  Введение в теорию массовых коммуникаций.</w:t>
            </w:r>
          </w:p>
        </w:tc>
        <w:tc>
          <w:tcPr>
            <w:tcW w:w="2543" w:type="pct"/>
            <w:gridSpan w:val="2"/>
            <w:shd w:val="clear" w:color="auto" w:fill="auto"/>
          </w:tcPr>
          <w:p w14:paraId="39EE40A9" w14:textId="6A1029DB" w:rsidR="004475DA" w:rsidRPr="00105AC8" w:rsidRDefault="0011347D" w:rsidP="001116DF">
            <w:pPr>
              <w:pStyle w:val="Style5"/>
              <w:widowControl/>
              <w:tabs>
                <w:tab w:val="left" w:pos="0"/>
                <w:tab w:val="left" w:leader="underscore" w:pos="7027"/>
              </w:tabs>
              <w:rPr>
                <w:rFonts w:eastAsiaTheme="minorHAnsi"/>
                <w:sz w:val="22"/>
                <w:szCs w:val="22"/>
                <w:lang w:eastAsia="en-US"/>
              </w:rPr>
            </w:pPr>
            <w:r w:rsidRPr="00105AC8">
              <w:rPr>
                <w:sz w:val="22"/>
                <w:szCs w:val="22"/>
                <w:lang w:bidi="ru-RU"/>
              </w:rPr>
              <w:t>Массовая коммуникация как объект междисциплинарного исследования. Пространство теорий массовых коммуникаций. Актуальность изучения теорий массовых коммуникаций. Подходы к классификации теорий массовых коммуникаций. Классификационная модель Д. МакКуэйла. Информация как фундаментальное общенаучное понятие. Определение количества информации, понятие "бит" (Р. Хартли, Дж. Тьюки). Математическая теория информации К. Шеннона: определение понятия "информация", упорядоченность системы, пропускная способность канала, уровень энтропии. Линейная информационно-математическая модель коммуникации Шеннона–Уивера, ее ключевые элементы, значение и недостатки. Кибернетическая теория информации Н. Винера: понятия "избыточность" и "обратная связь". Кибернетическая модель коммуникации Н. Винера, ее ключевые элементы и значение. Атрибутивный и функциональный подходы к пониманию информации. Информологический (В.З. Коган) и информациологический (И.И. Юзвишин) подходы. Многоуровневый подход к определению информации. Социальная информация. Фундаментальные свойства информации. Понятие коммуникации в гуманитарной сфере.  Понятие и уровни социальной коммуникации (Д. МакКуэйл). Подходы к пониманию коммуникации (Р. Крейг). Основные формы коммуникации. Типология коммуникации. Линейная трансмиссионная модель коммуникативного акта Г. Лассуэлла. Ритуальные модели коммуникации. Массовая коммуникация, ее особенности и характеристики. Ключевые этапы развития средств коммуникации. Соотношение массовой коммуникации и средств массовой коммуникации. Роль массмедиа в жизни человека. Характеристики массовых коммуникаций в 21 веке.</w:t>
            </w:r>
          </w:p>
        </w:tc>
        <w:tc>
          <w:tcPr>
            <w:tcW w:w="357" w:type="pct"/>
            <w:gridSpan w:val="2"/>
            <w:shd w:val="clear" w:color="auto" w:fill="auto"/>
            <w:vAlign w:val="center"/>
          </w:tcPr>
          <w:p w14:paraId="615145B2" w14:textId="0922B7BD" w:rsidR="004475DA" w:rsidRPr="00105A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05AC8">
              <w:rPr>
                <w:rFonts w:ascii="Times New Roman" w:hAnsi="Times New Roman" w:cs="Times New Roman"/>
                <w:lang w:bidi="ru-RU"/>
              </w:rPr>
              <w:t>4</w:t>
            </w:r>
          </w:p>
        </w:tc>
        <w:tc>
          <w:tcPr>
            <w:tcW w:w="360" w:type="pct"/>
            <w:shd w:val="clear" w:color="auto" w:fill="auto"/>
            <w:vAlign w:val="center"/>
          </w:tcPr>
          <w:p w14:paraId="05EBA91D" w14:textId="13EF86D5" w:rsidR="004475DA" w:rsidRPr="00105A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105A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105A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05AC8">
              <w:rPr>
                <w:rFonts w:ascii="Times New Roman" w:hAnsi="Times New Roman" w:cs="Times New Roman"/>
                <w:lang w:bidi="ru-RU"/>
              </w:rPr>
              <w:t>6</w:t>
            </w:r>
          </w:p>
        </w:tc>
      </w:tr>
      <w:tr w:rsidR="005B37A7" w:rsidRPr="005B37A7" w14:paraId="7198E26B" w14:textId="77777777" w:rsidTr="005B37A7">
        <w:trPr>
          <w:trHeight w:val="283"/>
        </w:trPr>
        <w:tc>
          <w:tcPr>
            <w:tcW w:w="1024" w:type="pct"/>
            <w:shd w:val="clear" w:color="auto" w:fill="auto"/>
            <w:vAlign w:val="center"/>
          </w:tcPr>
          <w:p w14:paraId="7B0C99D1" w14:textId="77777777" w:rsidR="004475DA" w:rsidRPr="00105AC8" w:rsidRDefault="00E948C3" w:rsidP="001116DF">
            <w:pPr>
              <w:widowControl w:val="0"/>
              <w:tabs>
                <w:tab w:val="left" w:pos="0"/>
              </w:tabs>
              <w:autoSpaceDE w:val="0"/>
              <w:autoSpaceDN w:val="0"/>
              <w:rPr>
                <w:rFonts w:ascii="Times New Roman" w:hAnsi="Times New Roman" w:cs="Times New Roman"/>
                <w:lang w:bidi="ru-RU"/>
              </w:rPr>
            </w:pPr>
            <w:r w:rsidRPr="00105AC8">
              <w:rPr>
                <w:rFonts w:ascii="Times New Roman" w:hAnsi="Times New Roman" w:cs="Times New Roman"/>
                <w:lang w:bidi="ru-RU"/>
              </w:rPr>
              <w:t>Тема 2. Нормативные и операциональные теории массовых коммуникаций.</w:t>
            </w:r>
          </w:p>
        </w:tc>
        <w:tc>
          <w:tcPr>
            <w:tcW w:w="2543" w:type="pct"/>
            <w:gridSpan w:val="2"/>
            <w:shd w:val="clear" w:color="auto" w:fill="auto"/>
          </w:tcPr>
          <w:p w14:paraId="2D75D66C" w14:textId="77777777" w:rsidR="004475DA" w:rsidRPr="00105AC8" w:rsidRDefault="0011347D" w:rsidP="001116DF">
            <w:pPr>
              <w:pStyle w:val="Style5"/>
              <w:widowControl/>
              <w:tabs>
                <w:tab w:val="left" w:pos="0"/>
                <w:tab w:val="left" w:leader="underscore" w:pos="7027"/>
              </w:tabs>
              <w:rPr>
                <w:rFonts w:eastAsiaTheme="minorHAnsi"/>
                <w:sz w:val="22"/>
                <w:szCs w:val="22"/>
                <w:lang w:eastAsia="en-US"/>
              </w:rPr>
            </w:pPr>
            <w:r w:rsidRPr="00105AC8">
              <w:rPr>
                <w:sz w:val="22"/>
                <w:szCs w:val="22"/>
                <w:lang w:bidi="ru-RU"/>
              </w:rPr>
              <w:t xml:space="preserve">Проблема взаимодействия СМИ, общества и государства. </w:t>
            </w:r>
            <w:proofErr w:type="gramStart"/>
            <w:r w:rsidRPr="00105AC8">
              <w:rPr>
                <w:sz w:val="22"/>
                <w:szCs w:val="22"/>
                <w:lang w:bidi="ru-RU"/>
              </w:rPr>
              <w:t>Понятие "свобода слова", принцип свободы печати и его отражение в работах И. Бентама, Дж. Локка, Дж. Милтона,  Дж. Милля.</w:t>
            </w:r>
            <w:proofErr w:type="gramEnd"/>
            <w:r w:rsidRPr="00105AC8">
              <w:rPr>
                <w:sz w:val="22"/>
                <w:szCs w:val="22"/>
                <w:lang w:bidi="ru-RU"/>
              </w:rPr>
              <w:t xml:space="preserve"> Основные направления критики концепции свободы слова. Теории нормативных моделей деятельности СМИ. Теории прессы (У. Шрамм, Т. Питерсон, Ф. Сиберт). Современные нормативные модели. Модель общественного вещания. Модель медийных трестов. Модель демократического участия. Теория для медиа периода развития. Понятия "гейткипинг" и "привратники" (К. Левин). Факторы, влияющие на процесс гейткипинга в сфере массовых коммуникаций. Внутренний и внешний гейткипинг. Специфика гейткипинга в старых и новых медиа. Теории новостных ценностей. Понятие новостной ценности (У. Липпман). Критерии отбора событий в качестве новостей (Дж. Галтунг, М. Руж, Ф. Шлезингер, А. Белл). Феномен плохих новостей. Различие новостных ценностей для стран "первого", "второго" и "третьего" мира (Д. Лул).</w:t>
            </w:r>
          </w:p>
        </w:tc>
        <w:tc>
          <w:tcPr>
            <w:tcW w:w="357" w:type="pct"/>
            <w:gridSpan w:val="2"/>
            <w:shd w:val="clear" w:color="auto" w:fill="auto"/>
            <w:vAlign w:val="center"/>
          </w:tcPr>
          <w:p w14:paraId="1CAFAB81" w14:textId="77777777" w:rsidR="004475DA" w:rsidRPr="00105A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05AC8">
              <w:rPr>
                <w:rFonts w:ascii="Times New Roman" w:hAnsi="Times New Roman" w:cs="Times New Roman"/>
                <w:lang w:bidi="ru-RU"/>
              </w:rPr>
              <w:t>2</w:t>
            </w:r>
          </w:p>
        </w:tc>
        <w:tc>
          <w:tcPr>
            <w:tcW w:w="360" w:type="pct"/>
            <w:shd w:val="clear" w:color="auto" w:fill="auto"/>
            <w:vAlign w:val="center"/>
          </w:tcPr>
          <w:p w14:paraId="1A53252B" w14:textId="77777777" w:rsidR="004475DA" w:rsidRPr="00105A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05AC8">
              <w:rPr>
                <w:rFonts w:ascii="Times New Roman" w:hAnsi="Times New Roman" w:cs="Times New Roman"/>
                <w:lang w:bidi="ru-RU"/>
              </w:rPr>
              <w:t>2</w:t>
            </w:r>
          </w:p>
        </w:tc>
        <w:tc>
          <w:tcPr>
            <w:tcW w:w="358" w:type="pct"/>
            <w:shd w:val="clear" w:color="auto" w:fill="auto"/>
            <w:vAlign w:val="center"/>
          </w:tcPr>
          <w:p w14:paraId="02C5AA08" w14:textId="77777777" w:rsidR="004475DA" w:rsidRPr="00105A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18AC5A" w14:textId="77777777" w:rsidR="004475DA" w:rsidRPr="00105A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05AC8">
              <w:rPr>
                <w:rFonts w:ascii="Times New Roman" w:hAnsi="Times New Roman" w:cs="Times New Roman"/>
                <w:lang w:bidi="ru-RU"/>
              </w:rPr>
              <w:t>10</w:t>
            </w:r>
          </w:p>
        </w:tc>
      </w:tr>
      <w:tr w:rsidR="005B37A7" w:rsidRPr="005B37A7" w14:paraId="15359FAB" w14:textId="77777777" w:rsidTr="005B37A7">
        <w:trPr>
          <w:trHeight w:val="283"/>
        </w:trPr>
        <w:tc>
          <w:tcPr>
            <w:tcW w:w="1024" w:type="pct"/>
            <w:shd w:val="clear" w:color="auto" w:fill="auto"/>
            <w:vAlign w:val="center"/>
          </w:tcPr>
          <w:p w14:paraId="11331F08" w14:textId="77777777" w:rsidR="004475DA" w:rsidRPr="00105AC8" w:rsidRDefault="00E948C3" w:rsidP="001116DF">
            <w:pPr>
              <w:widowControl w:val="0"/>
              <w:tabs>
                <w:tab w:val="left" w:pos="0"/>
              </w:tabs>
              <w:autoSpaceDE w:val="0"/>
              <w:autoSpaceDN w:val="0"/>
              <w:rPr>
                <w:rFonts w:ascii="Times New Roman" w:hAnsi="Times New Roman" w:cs="Times New Roman"/>
                <w:lang w:bidi="ru-RU"/>
              </w:rPr>
            </w:pPr>
            <w:r w:rsidRPr="00105AC8">
              <w:rPr>
                <w:rFonts w:ascii="Times New Roman" w:hAnsi="Times New Roman" w:cs="Times New Roman"/>
                <w:lang w:bidi="ru-RU"/>
              </w:rPr>
              <w:t>Тема 3. Структурно-функциональные теории массовых коммуникаций.</w:t>
            </w:r>
          </w:p>
        </w:tc>
        <w:tc>
          <w:tcPr>
            <w:tcW w:w="2543" w:type="pct"/>
            <w:gridSpan w:val="2"/>
            <w:shd w:val="clear" w:color="auto" w:fill="auto"/>
          </w:tcPr>
          <w:p w14:paraId="713A28A1" w14:textId="77777777" w:rsidR="004475DA" w:rsidRPr="00105AC8" w:rsidRDefault="0011347D" w:rsidP="001116DF">
            <w:pPr>
              <w:pStyle w:val="Style5"/>
              <w:widowControl/>
              <w:tabs>
                <w:tab w:val="left" w:pos="0"/>
                <w:tab w:val="left" w:leader="underscore" w:pos="7027"/>
              </w:tabs>
              <w:rPr>
                <w:rFonts w:eastAsiaTheme="minorHAnsi"/>
                <w:sz w:val="22"/>
                <w:szCs w:val="22"/>
                <w:lang w:eastAsia="en-US"/>
              </w:rPr>
            </w:pPr>
            <w:r w:rsidRPr="00105AC8">
              <w:rPr>
                <w:sz w:val="22"/>
                <w:szCs w:val="22"/>
                <w:lang w:bidi="ru-RU"/>
              </w:rPr>
              <w:t>Категории структурного функционализма. Специфика структурно-функционального подхода к исследованию общества. Понятия "система", "структура", "функция". Общество как социальная система (Т. Парсонс). Основные постулаты структурного функционализма и их критика Р. Мертоном. Массмедиа как социальный институт. Процессы институционализации и деинституционализации в сфере массовых коммуникаций. Различие функций и дисфункций, явных и латентных функций, признанных и непризнанных функций социальных институтов (Р. Мертон). Основные функции СМИ (Р. Мертон, П. Лазарсфельд). Функции массовых коммуникаций на уровне общества и индивида. Проблема эмпирического изучения функций и дисфункций массмедиа.</w:t>
            </w:r>
          </w:p>
        </w:tc>
        <w:tc>
          <w:tcPr>
            <w:tcW w:w="357" w:type="pct"/>
            <w:gridSpan w:val="2"/>
            <w:shd w:val="clear" w:color="auto" w:fill="auto"/>
            <w:vAlign w:val="center"/>
          </w:tcPr>
          <w:p w14:paraId="5F35A791" w14:textId="77777777" w:rsidR="004475DA" w:rsidRPr="00105A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05AC8">
              <w:rPr>
                <w:rFonts w:ascii="Times New Roman" w:hAnsi="Times New Roman" w:cs="Times New Roman"/>
                <w:lang w:bidi="ru-RU"/>
              </w:rPr>
              <w:t>2</w:t>
            </w:r>
          </w:p>
        </w:tc>
        <w:tc>
          <w:tcPr>
            <w:tcW w:w="360" w:type="pct"/>
            <w:shd w:val="clear" w:color="auto" w:fill="auto"/>
            <w:vAlign w:val="center"/>
          </w:tcPr>
          <w:p w14:paraId="286A41EA" w14:textId="77777777" w:rsidR="004475DA" w:rsidRPr="00105A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05AC8">
              <w:rPr>
                <w:rFonts w:ascii="Times New Roman" w:hAnsi="Times New Roman" w:cs="Times New Roman"/>
                <w:lang w:bidi="ru-RU"/>
              </w:rPr>
              <w:t>2</w:t>
            </w:r>
          </w:p>
        </w:tc>
        <w:tc>
          <w:tcPr>
            <w:tcW w:w="358" w:type="pct"/>
            <w:shd w:val="clear" w:color="auto" w:fill="auto"/>
            <w:vAlign w:val="center"/>
          </w:tcPr>
          <w:p w14:paraId="0F6F787D" w14:textId="77777777" w:rsidR="004475DA" w:rsidRPr="00105A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6E1C04" w14:textId="77777777" w:rsidR="004475DA" w:rsidRPr="00105A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05AC8">
              <w:rPr>
                <w:rFonts w:ascii="Times New Roman" w:hAnsi="Times New Roman" w:cs="Times New Roman"/>
                <w:lang w:bidi="ru-RU"/>
              </w:rPr>
              <w:t>10</w:t>
            </w:r>
          </w:p>
        </w:tc>
      </w:tr>
      <w:tr w:rsidR="005B37A7" w:rsidRPr="005B37A7" w14:paraId="434CC42C" w14:textId="77777777" w:rsidTr="005B37A7">
        <w:trPr>
          <w:trHeight w:val="283"/>
        </w:trPr>
        <w:tc>
          <w:tcPr>
            <w:tcW w:w="1024" w:type="pct"/>
            <w:shd w:val="clear" w:color="auto" w:fill="auto"/>
            <w:vAlign w:val="center"/>
          </w:tcPr>
          <w:p w14:paraId="453B3145" w14:textId="77777777" w:rsidR="004475DA" w:rsidRPr="00105AC8" w:rsidRDefault="00E948C3" w:rsidP="001116DF">
            <w:pPr>
              <w:widowControl w:val="0"/>
              <w:tabs>
                <w:tab w:val="left" w:pos="0"/>
              </w:tabs>
              <w:autoSpaceDE w:val="0"/>
              <w:autoSpaceDN w:val="0"/>
              <w:rPr>
                <w:rFonts w:ascii="Times New Roman" w:hAnsi="Times New Roman" w:cs="Times New Roman"/>
                <w:lang w:bidi="ru-RU"/>
              </w:rPr>
            </w:pPr>
            <w:r w:rsidRPr="00105AC8">
              <w:rPr>
                <w:rFonts w:ascii="Times New Roman" w:hAnsi="Times New Roman" w:cs="Times New Roman"/>
                <w:lang w:bidi="ru-RU"/>
              </w:rPr>
              <w:t>Тема 4.  Теории медиавоздействия.</w:t>
            </w:r>
          </w:p>
        </w:tc>
        <w:tc>
          <w:tcPr>
            <w:tcW w:w="2543" w:type="pct"/>
            <w:gridSpan w:val="2"/>
            <w:shd w:val="clear" w:color="auto" w:fill="auto"/>
          </w:tcPr>
          <w:p w14:paraId="0ADE0F38" w14:textId="77777777" w:rsidR="004475DA" w:rsidRPr="00105AC8" w:rsidRDefault="0011347D" w:rsidP="001116DF">
            <w:pPr>
              <w:pStyle w:val="Style5"/>
              <w:widowControl/>
              <w:tabs>
                <w:tab w:val="left" w:pos="0"/>
                <w:tab w:val="left" w:leader="underscore" w:pos="7027"/>
              </w:tabs>
              <w:rPr>
                <w:rFonts w:eastAsiaTheme="minorHAnsi"/>
                <w:sz w:val="22"/>
                <w:szCs w:val="22"/>
                <w:lang w:eastAsia="en-US"/>
              </w:rPr>
            </w:pPr>
            <w:r w:rsidRPr="00105AC8">
              <w:rPr>
                <w:sz w:val="22"/>
                <w:szCs w:val="22"/>
                <w:lang w:bidi="ru-RU"/>
              </w:rPr>
              <w:t>Основные направления исследований медиавоздействия. Периодизация исследований эффектов медиавоздействия. Теории пропаганды. Влияние бихевиоризма (Дж. Уотсон) и фрейдизма (З. Фрейд) на формирование теорий пропаганды. Теория "волшебной пули" (Г. Лассуэлл). Медийные стереотипы и общественное мнение (У. Липпман). Критика теорий пропаганды. Теории ограниченного медиавоздействия. Основные положения теорий ограниченных эффектов (Б. Берельсон, К. Ховланд, Дж. Клэппер). Модель двухступенчатого потока коммуникации Э. Каца и П. Лазарсфельда, понятие "лидер мнения". Критика модели двухступенчатого потока коммуникации. Теория когнитивного диссонанса Л. Фестингера и ее значение для медиаисследований. Современные теории медиавоздействия. Гипотеза культивации и "Проект культурных индикаторов" (Дж. Гербнер). Модель полезности и удовлетворения потребностей (Э. Кац, М. Гуревич, Дж. Бламлер). Теория повестки дня (М. Маккомбс, Д. Шоу). Концепция спирали молчания (Э. Ноэль-Нойман). Теория установления повестки дня (М. Маккомбс, Д. Шоу и др.) Влияние подачи информации на атрибуцию ответственности. Повестка дня в предвыборных кампаниях. Теория массово-коммуникационных эффектов (Д. МакКуэйл). Известные примеры отдельных массово-коммуникационных эффектов.</w:t>
            </w:r>
          </w:p>
        </w:tc>
        <w:tc>
          <w:tcPr>
            <w:tcW w:w="357" w:type="pct"/>
            <w:gridSpan w:val="2"/>
            <w:shd w:val="clear" w:color="auto" w:fill="auto"/>
            <w:vAlign w:val="center"/>
          </w:tcPr>
          <w:p w14:paraId="03FA8115" w14:textId="77777777" w:rsidR="004475DA" w:rsidRPr="00105A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05AC8">
              <w:rPr>
                <w:rFonts w:ascii="Times New Roman" w:hAnsi="Times New Roman" w:cs="Times New Roman"/>
                <w:lang w:bidi="ru-RU"/>
              </w:rPr>
              <w:t>2</w:t>
            </w:r>
          </w:p>
        </w:tc>
        <w:tc>
          <w:tcPr>
            <w:tcW w:w="360" w:type="pct"/>
            <w:shd w:val="clear" w:color="auto" w:fill="auto"/>
            <w:vAlign w:val="center"/>
          </w:tcPr>
          <w:p w14:paraId="3C36BCC6" w14:textId="77777777" w:rsidR="004475DA" w:rsidRPr="00105A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05AC8">
              <w:rPr>
                <w:rFonts w:ascii="Times New Roman" w:hAnsi="Times New Roman" w:cs="Times New Roman"/>
                <w:lang w:bidi="ru-RU"/>
              </w:rPr>
              <w:t>2</w:t>
            </w:r>
          </w:p>
        </w:tc>
        <w:tc>
          <w:tcPr>
            <w:tcW w:w="358" w:type="pct"/>
            <w:shd w:val="clear" w:color="auto" w:fill="auto"/>
            <w:vAlign w:val="center"/>
          </w:tcPr>
          <w:p w14:paraId="1AF4CFF9" w14:textId="77777777" w:rsidR="004475DA" w:rsidRPr="00105A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DB4758" w14:textId="77777777" w:rsidR="004475DA" w:rsidRPr="00105A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05AC8">
              <w:rPr>
                <w:rFonts w:ascii="Times New Roman" w:hAnsi="Times New Roman" w:cs="Times New Roman"/>
                <w:lang w:bidi="ru-RU"/>
              </w:rPr>
              <w:t>10</w:t>
            </w:r>
          </w:p>
        </w:tc>
      </w:tr>
      <w:tr w:rsidR="005B37A7" w:rsidRPr="005B37A7" w14:paraId="6EFF39C1" w14:textId="77777777" w:rsidTr="005B37A7">
        <w:trPr>
          <w:trHeight w:val="283"/>
        </w:trPr>
        <w:tc>
          <w:tcPr>
            <w:tcW w:w="1024" w:type="pct"/>
            <w:shd w:val="clear" w:color="auto" w:fill="auto"/>
            <w:vAlign w:val="center"/>
          </w:tcPr>
          <w:p w14:paraId="730EB794" w14:textId="77777777" w:rsidR="004475DA" w:rsidRPr="00105AC8" w:rsidRDefault="00E948C3" w:rsidP="001116DF">
            <w:pPr>
              <w:widowControl w:val="0"/>
              <w:tabs>
                <w:tab w:val="left" w:pos="0"/>
              </w:tabs>
              <w:autoSpaceDE w:val="0"/>
              <w:autoSpaceDN w:val="0"/>
              <w:rPr>
                <w:rFonts w:ascii="Times New Roman" w:hAnsi="Times New Roman" w:cs="Times New Roman"/>
                <w:lang w:bidi="ru-RU"/>
              </w:rPr>
            </w:pPr>
            <w:r w:rsidRPr="00105AC8">
              <w:rPr>
                <w:rFonts w:ascii="Times New Roman" w:hAnsi="Times New Roman" w:cs="Times New Roman"/>
                <w:lang w:bidi="ru-RU"/>
              </w:rPr>
              <w:t>Тема 5. Культурно-критические теории массовых коммуникаций.</w:t>
            </w:r>
          </w:p>
        </w:tc>
        <w:tc>
          <w:tcPr>
            <w:tcW w:w="2543" w:type="pct"/>
            <w:gridSpan w:val="2"/>
            <w:shd w:val="clear" w:color="auto" w:fill="auto"/>
          </w:tcPr>
          <w:p w14:paraId="16A5A2AD" w14:textId="77777777" w:rsidR="004475DA" w:rsidRPr="00105AC8" w:rsidRDefault="0011347D" w:rsidP="001116DF">
            <w:pPr>
              <w:pStyle w:val="Style5"/>
              <w:widowControl/>
              <w:tabs>
                <w:tab w:val="left" w:pos="0"/>
                <w:tab w:val="left" w:leader="underscore" w:pos="7027"/>
              </w:tabs>
              <w:rPr>
                <w:rFonts w:eastAsiaTheme="minorHAnsi"/>
                <w:sz w:val="22"/>
                <w:szCs w:val="22"/>
                <w:lang w:eastAsia="en-US"/>
              </w:rPr>
            </w:pPr>
            <w:r w:rsidRPr="00105AC8">
              <w:rPr>
                <w:sz w:val="22"/>
                <w:szCs w:val="22"/>
                <w:lang w:bidi="ru-RU"/>
              </w:rPr>
              <w:t>Ключевые принципы и идеи марксизма, критическая теория и медиа. Неомарксизм: британские культурные исследования и Франкфуртская школа. Теория коммодификации культуры. М. Хоркхаймер и Т. Адорно: критика технологического рационализма, понятие "культурной индустрии". Г. Маркузе: "одномерный человек" и общество потребления. СМК как фактор искусственно сформированного социального согласия. В. Беньямин: искусство в эпоху технической воспроизводимости. Концепция публичной сферы Ю. Хабермаса. Теории гегемонии и идеологии. Теория гегемонии А. Грамши и роль культурных институтов в процессе доминирования. Структуралистская концепция идеологии Л. Альтюссера. Концепция культурного господства и манипуляции сознанием (Г. Шиллер). Концепция символического конструирования идеологии (Дж. Томпсон). Концепция символической власти. Конструктивистский структурализм (П. Бурдье). Концепция социального пространства: поля, агенты, капиталы, структуры, практики, габитус. Понятие символического капитала и символической власти. П. Бурдье о телевидении и медиатизации науки. Влияние медиакультуры на медиаграмотность. Н. Постман: критика современного телевидения. Медиа как метафора и эпистемология. Особенности "типографического сознания". Эпоха шоу-бизнеса и телевизионное мышление. Медиаграмотность как основа критического восприятия средств массовой информации.</w:t>
            </w:r>
          </w:p>
        </w:tc>
        <w:tc>
          <w:tcPr>
            <w:tcW w:w="357" w:type="pct"/>
            <w:gridSpan w:val="2"/>
            <w:shd w:val="clear" w:color="auto" w:fill="auto"/>
            <w:vAlign w:val="center"/>
          </w:tcPr>
          <w:p w14:paraId="6B5E8EB4" w14:textId="77777777" w:rsidR="004475DA" w:rsidRPr="00105A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05AC8">
              <w:rPr>
                <w:rFonts w:ascii="Times New Roman" w:hAnsi="Times New Roman" w:cs="Times New Roman"/>
                <w:lang w:bidi="ru-RU"/>
              </w:rPr>
              <w:t>2</w:t>
            </w:r>
          </w:p>
        </w:tc>
        <w:tc>
          <w:tcPr>
            <w:tcW w:w="360" w:type="pct"/>
            <w:shd w:val="clear" w:color="auto" w:fill="auto"/>
            <w:vAlign w:val="center"/>
          </w:tcPr>
          <w:p w14:paraId="259570A6" w14:textId="77777777" w:rsidR="004475DA" w:rsidRPr="00105A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05AC8">
              <w:rPr>
                <w:rFonts w:ascii="Times New Roman" w:hAnsi="Times New Roman" w:cs="Times New Roman"/>
                <w:lang w:bidi="ru-RU"/>
              </w:rPr>
              <w:t>2</w:t>
            </w:r>
          </w:p>
        </w:tc>
        <w:tc>
          <w:tcPr>
            <w:tcW w:w="358" w:type="pct"/>
            <w:shd w:val="clear" w:color="auto" w:fill="auto"/>
            <w:vAlign w:val="center"/>
          </w:tcPr>
          <w:p w14:paraId="710F6173" w14:textId="77777777" w:rsidR="004475DA" w:rsidRPr="00105A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1A6E1D" w14:textId="77777777" w:rsidR="004475DA" w:rsidRPr="00105A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05AC8">
              <w:rPr>
                <w:rFonts w:ascii="Times New Roman" w:hAnsi="Times New Roman" w:cs="Times New Roman"/>
                <w:lang w:bidi="ru-RU"/>
              </w:rPr>
              <w:t>10</w:t>
            </w:r>
          </w:p>
        </w:tc>
      </w:tr>
      <w:tr w:rsidR="005B37A7" w:rsidRPr="005B37A7" w14:paraId="0C03D695" w14:textId="77777777" w:rsidTr="005B37A7">
        <w:trPr>
          <w:trHeight w:val="283"/>
        </w:trPr>
        <w:tc>
          <w:tcPr>
            <w:tcW w:w="1024" w:type="pct"/>
            <w:shd w:val="clear" w:color="auto" w:fill="auto"/>
            <w:vAlign w:val="center"/>
          </w:tcPr>
          <w:p w14:paraId="50579E9E" w14:textId="77777777" w:rsidR="004475DA" w:rsidRPr="00105AC8" w:rsidRDefault="00E948C3" w:rsidP="001116DF">
            <w:pPr>
              <w:widowControl w:val="0"/>
              <w:tabs>
                <w:tab w:val="left" w:pos="0"/>
              </w:tabs>
              <w:autoSpaceDE w:val="0"/>
              <w:autoSpaceDN w:val="0"/>
              <w:rPr>
                <w:rFonts w:ascii="Times New Roman" w:hAnsi="Times New Roman" w:cs="Times New Roman"/>
                <w:lang w:bidi="ru-RU"/>
              </w:rPr>
            </w:pPr>
            <w:r w:rsidRPr="00105AC8">
              <w:rPr>
                <w:rFonts w:ascii="Times New Roman" w:hAnsi="Times New Roman" w:cs="Times New Roman"/>
                <w:lang w:bidi="ru-RU"/>
              </w:rPr>
              <w:t>Тема 6. Интерпретативные теории массовых коммуникаций.</w:t>
            </w:r>
          </w:p>
        </w:tc>
        <w:tc>
          <w:tcPr>
            <w:tcW w:w="2543" w:type="pct"/>
            <w:gridSpan w:val="2"/>
            <w:shd w:val="clear" w:color="auto" w:fill="auto"/>
          </w:tcPr>
          <w:p w14:paraId="4C6CF6D4" w14:textId="77777777" w:rsidR="004475DA" w:rsidRPr="00105AC8" w:rsidRDefault="0011347D" w:rsidP="001116DF">
            <w:pPr>
              <w:pStyle w:val="Style5"/>
              <w:widowControl/>
              <w:tabs>
                <w:tab w:val="left" w:pos="0"/>
                <w:tab w:val="left" w:leader="underscore" w:pos="7027"/>
              </w:tabs>
              <w:rPr>
                <w:rFonts w:eastAsiaTheme="minorHAnsi"/>
                <w:sz w:val="22"/>
                <w:szCs w:val="22"/>
                <w:lang w:eastAsia="en-US"/>
              </w:rPr>
            </w:pPr>
            <w:r w:rsidRPr="00105AC8">
              <w:rPr>
                <w:sz w:val="22"/>
                <w:szCs w:val="22"/>
                <w:lang w:bidi="ru-RU"/>
              </w:rPr>
              <w:t>Теории дискурса и критический дискурс-анализ. Понятие дискурса и подходы к его интерпретации (М. Фуко, Т.А. ван Дейк, Э. Лакло, Ш. Муфф, Н. Фэрклоу, Дж. Фиск). Особенности дискурс-анализа. Дискуссии о понятии "медиадискурс". Специфика и направления критического дискурс-анализа (Т.А. Ван Дейк). Массмедиа и социальное конструирование реальности. Дискурсивная теория конструирования социальных проблем (Дж. Китсьюз и П. Ибарра). Конструирование социальных проблем на публичных аренах (С. Хилгартнер и Ч. Боск). Конструктивистская теория общественного мнения Ж.-П. Пажеса. Медиа в контексте семиотики и структурализма. Семиотика как учение о знаках, знаковых системах и кодах. Массовая коммуникация и язык. Структура знака (Ф. де Соссюр) и типы знаков (Ч. Пирс). Структура мифа в семиологии. Денотация и коннотация (Р. Барт). Идеи К. Леви-Стросса. Массмедиа как семиотическая система. Теория репрезентации, модель кодирования — декодирования, стратегии прочтения сообщения аудиторией (С. Холл). Понятие дискурса, семиотические коды телевидения, дискурсивная модель телевизионной коммуникации (Дж. Фиск). Русский формализм (В. Пропп) и нарративный анализ текстов массовой культуры. Коды телевизионного сообщения и семиотика рекламы (У. Эко). Классификация семиотических кодов (Д. Чендлер).</w:t>
            </w:r>
          </w:p>
        </w:tc>
        <w:tc>
          <w:tcPr>
            <w:tcW w:w="357" w:type="pct"/>
            <w:gridSpan w:val="2"/>
            <w:shd w:val="clear" w:color="auto" w:fill="auto"/>
            <w:vAlign w:val="center"/>
          </w:tcPr>
          <w:p w14:paraId="0B45FE48" w14:textId="77777777" w:rsidR="004475DA" w:rsidRPr="00105A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05AC8">
              <w:rPr>
                <w:rFonts w:ascii="Times New Roman" w:hAnsi="Times New Roman" w:cs="Times New Roman"/>
                <w:lang w:bidi="ru-RU"/>
              </w:rPr>
              <w:t>2</w:t>
            </w:r>
          </w:p>
        </w:tc>
        <w:tc>
          <w:tcPr>
            <w:tcW w:w="360" w:type="pct"/>
            <w:shd w:val="clear" w:color="auto" w:fill="auto"/>
            <w:vAlign w:val="center"/>
          </w:tcPr>
          <w:p w14:paraId="1738CCC7" w14:textId="77777777" w:rsidR="004475DA" w:rsidRPr="00105A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05AC8">
              <w:rPr>
                <w:rFonts w:ascii="Times New Roman" w:hAnsi="Times New Roman" w:cs="Times New Roman"/>
                <w:lang w:bidi="ru-RU"/>
              </w:rPr>
              <w:t>2</w:t>
            </w:r>
          </w:p>
        </w:tc>
        <w:tc>
          <w:tcPr>
            <w:tcW w:w="358" w:type="pct"/>
            <w:shd w:val="clear" w:color="auto" w:fill="auto"/>
            <w:vAlign w:val="center"/>
          </w:tcPr>
          <w:p w14:paraId="79149FBE" w14:textId="77777777" w:rsidR="004475DA" w:rsidRPr="00105A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4137BB" w14:textId="77777777" w:rsidR="004475DA" w:rsidRPr="00105A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05AC8">
              <w:rPr>
                <w:rFonts w:ascii="Times New Roman" w:hAnsi="Times New Roman" w:cs="Times New Roman"/>
                <w:lang w:bidi="ru-RU"/>
              </w:rPr>
              <w:t>10</w:t>
            </w:r>
          </w:p>
        </w:tc>
      </w:tr>
      <w:tr w:rsidR="005B37A7" w:rsidRPr="005B37A7" w14:paraId="229CCFFF" w14:textId="77777777" w:rsidTr="005B37A7">
        <w:trPr>
          <w:trHeight w:val="283"/>
        </w:trPr>
        <w:tc>
          <w:tcPr>
            <w:tcW w:w="1024" w:type="pct"/>
            <w:shd w:val="clear" w:color="auto" w:fill="auto"/>
            <w:vAlign w:val="center"/>
          </w:tcPr>
          <w:p w14:paraId="0A4BB6D9" w14:textId="77777777" w:rsidR="004475DA" w:rsidRPr="00105AC8" w:rsidRDefault="00E948C3" w:rsidP="001116DF">
            <w:pPr>
              <w:widowControl w:val="0"/>
              <w:tabs>
                <w:tab w:val="left" w:pos="0"/>
              </w:tabs>
              <w:autoSpaceDE w:val="0"/>
              <w:autoSpaceDN w:val="0"/>
              <w:rPr>
                <w:rFonts w:ascii="Times New Roman" w:hAnsi="Times New Roman" w:cs="Times New Roman"/>
                <w:lang w:bidi="ru-RU"/>
              </w:rPr>
            </w:pPr>
            <w:r w:rsidRPr="00105AC8">
              <w:rPr>
                <w:rFonts w:ascii="Times New Roman" w:hAnsi="Times New Roman" w:cs="Times New Roman"/>
                <w:lang w:bidi="ru-RU"/>
              </w:rPr>
              <w:t>Тема 7. Теории информационного общества и глобализации.</w:t>
            </w:r>
          </w:p>
        </w:tc>
        <w:tc>
          <w:tcPr>
            <w:tcW w:w="2543" w:type="pct"/>
            <w:gridSpan w:val="2"/>
            <w:shd w:val="clear" w:color="auto" w:fill="auto"/>
          </w:tcPr>
          <w:p w14:paraId="15B25676" w14:textId="77777777" w:rsidR="004475DA" w:rsidRPr="00105AC8" w:rsidRDefault="0011347D" w:rsidP="001116DF">
            <w:pPr>
              <w:pStyle w:val="Style5"/>
              <w:widowControl/>
              <w:tabs>
                <w:tab w:val="left" w:pos="0"/>
                <w:tab w:val="left" w:leader="underscore" w:pos="7027"/>
              </w:tabs>
              <w:rPr>
                <w:rFonts w:eastAsiaTheme="minorHAnsi"/>
                <w:sz w:val="22"/>
                <w:szCs w:val="22"/>
                <w:lang w:eastAsia="en-US"/>
              </w:rPr>
            </w:pPr>
            <w:r w:rsidRPr="00105AC8">
              <w:rPr>
                <w:sz w:val="22"/>
                <w:szCs w:val="22"/>
                <w:lang w:bidi="ru-RU"/>
              </w:rPr>
              <w:t>Информационное общество: понятие и классификация теорий. Информационное общество как социологическая и футурологическая концепция. Подходы к определению информационного общества и классификация теорий информационного общества Ф. Уэбстера. Теории постиндустриализма / постмодернизма. Торонтская школа. Технологический детерминизм и концепция «глобальной деревни» М. Маклюена. Теории постиндустриального общества (Д. Белл, Э. Тоффлер, Е. Масуда и др.). Теория сетевого общества М. Кастельса. Теории постмодернизма (Ж. Бодрийяр, М. Постер). Медиакоммуникации как основа постиндустриального / постмодернистского общества. Теории непрерывной информатизации общества. Информация, медиа и глобализация. Теория рефлексивной модернизации Э. Гидденса. Концепция текучей современности З. Баумана. Теория гибкой аккумуляции Д. Харви. Кибероптимизм и киберпессимизм. Идеи К. Ширки, Т. О’Рейли, Дж. Ланир, Е. Морозова. Киберпространство: возможности и угрозы. Свобода и контроль в мире сетевых коммуникаций.</w:t>
            </w:r>
          </w:p>
        </w:tc>
        <w:tc>
          <w:tcPr>
            <w:tcW w:w="357" w:type="pct"/>
            <w:gridSpan w:val="2"/>
            <w:shd w:val="clear" w:color="auto" w:fill="auto"/>
            <w:vAlign w:val="center"/>
          </w:tcPr>
          <w:p w14:paraId="75ABA61C" w14:textId="77777777" w:rsidR="004475DA" w:rsidRPr="00105A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05AC8">
              <w:rPr>
                <w:rFonts w:ascii="Times New Roman" w:hAnsi="Times New Roman" w:cs="Times New Roman"/>
                <w:lang w:bidi="ru-RU"/>
              </w:rPr>
              <w:t>2</w:t>
            </w:r>
          </w:p>
        </w:tc>
        <w:tc>
          <w:tcPr>
            <w:tcW w:w="360" w:type="pct"/>
            <w:shd w:val="clear" w:color="auto" w:fill="auto"/>
            <w:vAlign w:val="center"/>
          </w:tcPr>
          <w:p w14:paraId="551077AE" w14:textId="77777777" w:rsidR="004475DA" w:rsidRPr="00105A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05AC8">
              <w:rPr>
                <w:rFonts w:ascii="Times New Roman" w:hAnsi="Times New Roman" w:cs="Times New Roman"/>
                <w:lang w:bidi="ru-RU"/>
              </w:rPr>
              <w:t>2</w:t>
            </w:r>
          </w:p>
        </w:tc>
        <w:tc>
          <w:tcPr>
            <w:tcW w:w="358" w:type="pct"/>
            <w:shd w:val="clear" w:color="auto" w:fill="auto"/>
            <w:vAlign w:val="center"/>
          </w:tcPr>
          <w:p w14:paraId="73CC439F" w14:textId="77777777" w:rsidR="004475DA" w:rsidRPr="00105A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4B1CCD" w14:textId="77777777" w:rsidR="004475DA" w:rsidRPr="00105A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05AC8">
              <w:rPr>
                <w:rFonts w:ascii="Times New Roman" w:hAnsi="Times New Roman" w:cs="Times New Roman"/>
                <w:lang w:bidi="ru-RU"/>
              </w:rPr>
              <w:t>10</w:t>
            </w:r>
          </w:p>
        </w:tc>
      </w:tr>
      <w:tr w:rsidR="005B37A7" w:rsidRPr="005B37A7" w14:paraId="459CA2EA" w14:textId="77777777" w:rsidTr="005B37A7">
        <w:trPr>
          <w:trHeight w:val="283"/>
        </w:trPr>
        <w:tc>
          <w:tcPr>
            <w:tcW w:w="1024" w:type="pct"/>
            <w:shd w:val="clear" w:color="auto" w:fill="auto"/>
            <w:vAlign w:val="center"/>
          </w:tcPr>
          <w:p w14:paraId="74E43649" w14:textId="77777777" w:rsidR="004475DA" w:rsidRPr="00105AC8" w:rsidRDefault="00E948C3" w:rsidP="001116DF">
            <w:pPr>
              <w:widowControl w:val="0"/>
              <w:tabs>
                <w:tab w:val="left" w:pos="0"/>
              </w:tabs>
              <w:autoSpaceDE w:val="0"/>
              <w:autoSpaceDN w:val="0"/>
              <w:rPr>
                <w:rFonts w:ascii="Times New Roman" w:hAnsi="Times New Roman" w:cs="Times New Roman"/>
                <w:lang w:bidi="ru-RU"/>
              </w:rPr>
            </w:pPr>
            <w:r w:rsidRPr="00105AC8">
              <w:rPr>
                <w:rFonts w:ascii="Times New Roman" w:hAnsi="Times New Roman" w:cs="Times New Roman"/>
                <w:lang w:bidi="ru-RU"/>
              </w:rPr>
              <w:t>Тема 8. Теории отечественных исследователей массовых коммуникаций.</w:t>
            </w:r>
          </w:p>
        </w:tc>
        <w:tc>
          <w:tcPr>
            <w:tcW w:w="2543" w:type="pct"/>
            <w:gridSpan w:val="2"/>
            <w:shd w:val="clear" w:color="auto" w:fill="auto"/>
          </w:tcPr>
          <w:p w14:paraId="720387C0" w14:textId="77777777" w:rsidR="004475DA" w:rsidRPr="00105AC8" w:rsidRDefault="0011347D" w:rsidP="001116DF">
            <w:pPr>
              <w:pStyle w:val="Style5"/>
              <w:widowControl/>
              <w:tabs>
                <w:tab w:val="left" w:pos="0"/>
                <w:tab w:val="left" w:leader="underscore" w:pos="7027"/>
              </w:tabs>
              <w:rPr>
                <w:rFonts w:eastAsiaTheme="minorHAnsi"/>
                <w:sz w:val="22"/>
                <w:szCs w:val="22"/>
                <w:lang w:eastAsia="en-US"/>
              </w:rPr>
            </w:pPr>
            <w:r w:rsidRPr="00105AC8">
              <w:rPr>
                <w:sz w:val="22"/>
                <w:szCs w:val="22"/>
                <w:lang w:bidi="ru-RU"/>
              </w:rPr>
              <w:t>Теории Б.М. Фирсова, Ю.М. Лотмана и Б.А. Грушина и др. Семио-социопсихологичсекий подход Т.М. Дридзе, развитие подхода в работах Т.З. Адамьянц. Теория медиагенезиса В.Ю. Борева и А.В. Коваленко. Теории виртуализации современного общества.</w:t>
            </w:r>
          </w:p>
        </w:tc>
        <w:tc>
          <w:tcPr>
            <w:tcW w:w="357" w:type="pct"/>
            <w:gridSpan w:val="2"/>
            <w:shd w:val="clear" w:color="auto" w:fill="auto"/>
            <w:vAlign w:val="center"/>
          </w:tcPr>
          <w:p w14:paraId="0C7BCD0F" w14:textId="77777777" w:rsidR="004475DA" w:rsidRPr="00105A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05AC8">
              <w:rPr>
                <w:rFonts w:ascii="Times New Roman" w:hAnsi="Times New Roman" w:cs="Times New Roman"/>
                <w:lang w:bidi="ru-RU"/>
              </w:rPr>
              <w:t>2</w:t>
            </w:r>
          </w:p>
        </w:tc>
        <w:tc>
          <w:tcPr>
            <w:tcW w:w="360" w:type="pct"/>
            <w:shd w:val="clear" w:color="auto" w:fill="auto"/>
            <w:vAlign w:val="center"/>
          </w:tcPr>
          <w:p w14:paraId="0476791E" w14:textId="77777777" w:rsidR="004475DA" w:rsidRPr="00105A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05AC8">
              <w:rPr>
                <w:rFonts w:ascii="Times New Roman" w:hAnsi="Times New Roman" w:cs="Times New Roman"/>
                <w:lang w:bidi="ru-RU"/>
              </w:rPr>
              <w:t>2</w:t>
            </w:r>
          </w:p>
        </w:tc>
        <w:tc>
          <w:tcPr>
            <w:tcW w:w="358" w:type="pct"/>
            <w:shd w:val="clear" w:color="auto" w:fill="auto"/>
            <w:vAlign w:val="center"/>
          </w:tcPr>
          <w:p w14:paraId="50111E02" w14:textId="77777777" w:rsidR="004475DA" w:rsidRPr="00105A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B90FB7" w14:textId="77777777" w:rsidR="004475DA" w:rsidRPr="00105A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05AC8">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105AC8"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105AC8">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105AC8"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105AC8" w:rsidRDefault="00CA7DE7" w:rsidP="00CA7DE7">
            <w:pPr>
              <w:widowControl w:val="0"/>
              <w:tabs>
                <w:tab w:val="left" w:pos="0"/>
              </w:tabs>
              <w:autoSpaceDE w:val="0"/>
              <w:autoSpaceDN w:val="0"/>
              <w:spacing w:line="240" w:lineRule="auto"/>
              <w:rPr>
                <w:b/>
              </w:rPr>
            </w:pPr>
            <w:r w:rsidRPr="00105AC8">
              <w:rPr>
                <w:rFonts w:ascii="Times New Roman" w:hAnsi="Times New Roman" w:cs="Times New Roman"/>
                <w:b/>
                <w:lang w:bidi="ru-RU"/>
              </w:rPr>
              <w:t>Всего по дисциплине:</w:t>
            </w:r>
            <w:r w:rsidR="00963445" w:rsidRPr="00105AC8">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105AC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05AC8">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105AC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05AC8">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105AC8"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105AC8" w:rsidRDefault="00CA7DE7">
            <w:pPr>
              <w:pStyle w:val="Style5"/>
              <w:widowControl/>
              <w:tabs>
                <w:tab w:val="left" w:pos="0"/>
                <w:tab w:val="left" w:leader="underscore" w:pos="7027"/>
              </w:tabs>
              <w:spacing w:line="256" w:lineRule="auto"/>
              <w:jc w:val="center"/>
              <w:rPr>
                <w:b/>
                <w:sz w:val="22"/>
                <w:szCs w:val="22"/>
                <w:lang w:eastAsia="en-US"/>
              </w:rPr>
            </w:pPr>
            <w:r w:rsidRPr="00105AC8">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68"/>
        <w:gridCol w:w="31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105AC8" w:rsidRDefault="00984247" w:rsidP="00984247">
            <w:pPr>
              <w:jc w:val="center"/>
              <w:rPr>
                <w:rFonts w:ascii="Times New Roman" w:hAnsi="Times New Roman" w:cs="Times New Roman"/>
                <w:b/>
                <w:lang w:bidi="ru-RU"/>
              </w:rPr>
            </w:pPr>
            <w:r w:rsidRPr="00105AC8">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105AC8"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105AC8">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4E1A8F" w:rsidRDefault="00984247" w:rsidP="00AA7A6A">
            <w:pPr>
              <w:rPr>
                <w:rFonts w:ascii="Times New Roman" w:hAnsi="Times New Roman" w:cs="Times New Roman"/>
                <w:lang w:bidi="ru-RU"/>
              </w:rPr>
            </w:pPr>
            <w:r w:rsidRPr="00105AC8">
              <w:rPr>
                <w:rFonts w:ascii="Times New Roman" w:hAnsi="Times New Roman" w:cs="Times New Roman"/>
              </w:rPr>
              <w:t xml:space="preserve">Кириллова, Н. Б.  </w:t>
            </w:r>
            <w:proofErr w:type="spellStart"/>
            <w:r w:rsidRPr="00105AC8">
              <w:rPr>
                <w:rFonts w:ascii="Times New Roman" w:hAnsi="Times New Roman" w:cs="Times New Roman"/>
              </w:rPr>
              <w:t>Медиаполитика</w:t>
            </w:r>
            <w:proofErr w:type="spellEnd"/>
            <w:r w:rsidRPr="00105AC8">
              <w:rPr>
                <w:rFonts w:ascii="Times New Roman" w:hAnsi="Times New Roman" w:cs="Times New Roman"/>
              </w:rPr>
              <w:t xml:space="preserve"> государства в условиях социокультурной модернизации</w:t>
            </w:r>
            <w:proofErr w:type="gramStart"/>
            <w:r w:rsidRPr="00105AC8">
              <w:rPr>
                <w:rFonts w:ascii="Times New Roman" w:hAnsi="Times New Roman" w:cs="Times New Roman"/>
              </w:rPr>
              <w:t xml:space="preserve"> :</w:t>
            </w:r>
            <w:proofErr w:type="gramEnd"/>
            <w:r w:rsidRPr="00105AC8">
              <w:rPr>
                <w:rFonts w:ascii="Times New Roman" w:hAnsi="Times New Roman" w:cs="Times New Roman"/>
              </w:rPr>
              <w:t xml:space="preserve"> учебное пособие для вузов. </w:t>
            </w:r>
            <w:r w:rsidRPr="004E1A8F">
              <w:rPr>
                <w:rFonts w:ascii="Times New Roman" w:hAnsi="Times New Roman" w:cs="Times New Roman"/>
              </w:rPr>
              <w:t>Москва</w:t>
            </w:r>
            <w:proofErr w:type="gramStart"/>
            <w:r w:rsidRPr="004E1A8F">
              <w:rPr>
                <w:rFonts w:ascii="Times New Roman" w:hAnsi="Times New Roman" w:cs="Times New Roman"/>
              </w:rPr>
              <w:t xml:space="preserve"> :</w:t>
            </w:r>
            <w:proofErr w:type="gramEnd"/>
            <w:r w:rsidRPr="004E1A8F">
              <w:rPr>
                <w:rFonts w:ascii="Times New Roman" w:hAnsi="Times New Roman" w:cs="Times New Roman"/>
              </w:rPr>
              <w:t xml:space="preserve"> Издательство </w:t>
            </w:r>
            <w:proofErr w:type="spellStart"/>
            <w:r w:rsidRPr="004E1A8F">
              <w:rPr>
                <w:rFonts w:ascii="Times New Roman" w:hAnsi="Times New Roman" w:cs="Times New Roman"/>
              </w:rPr>
              <w:t>Юрайт</w:t>
            </w:r>
            <w:proofErr w:type="spellEnd"/>
            <w:r w:rsidRPr="004E1A8F">
              <w:rPr>
                <w:rFonts w:ascii="Times New Roman" w:hAnsi="Times New Roman" w:cs="Times New Roman"/>
              </w:rPr>
              <w:t>, 2023. — 109 с.</w:t>
            </w:r>
          </w:p>
        </w:tc>
        <w:tc>
          <w:tcPr>
            <w:tcW w:w="920" w:type="pct"/>
            <w:shd w:val="clear" w:color="auto" w:fill="auto"/>
            <w:vAlign w:val="center"/>
            <w:hideMark/>
          </w:tcPr>
          <w:p w14:paraId="25965B29" w14:textId="0CF2FFC1" w:rsidR="00262CF0" w:rsidRPr="00105AC8" w:rsidRDefault="0051306C"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105AC8">
                <w:rPr>
                  <w:rFonts w:ascii="Times New Roman" w:hAnsi="Times New Roman" w:cs="Times New Roman"/>
                  <w:color w:val="00008B"/>
                  <w:u w:val="single"/>
                </w:rPr>
                <w:t xml:space="preserve">https://urait.ru/bcode/533064 </w:t>
              </w:r>
            </w:hyperlink>
          </w:p>
        </w:tc>
      </w:tr>
      <w:tr w:rsidR="00262CF0" w:rsidRPr="007E6725" w14:paraId="5F793D93" w14:textId="77777777" w:rsidTr="00E4641F">
        <w:trPr>
          <w:trHeight w:val="354"/>
        </w:trPr>
        <w:tc>
          <w:tcPr>
            <w:tcW w:w="4080" w:type="pct"/>
            <w:shd w:val="clear" w:color="auto" w:fill="auto"/>
            <w:vAlign w:val="center"/>
          </w:tcPr>
          <w:p w14:paraId="2522D722" w14:textId="77777777" w:rsidR="00262CF0" w:rsidRPr="00105AC8" w:rsidRDefault="00984247" w:rsidP="00AA7A6A">
            <w:pPr>
              <w:rPr>
                <w:rFonts w:ascii="Times New Roman" w:hAnsi="Times New Roman" w:cs="Times New Roman"/>
                <w:lang w:bidi="ru-RU"/>
              </w:rPr>
            </w:pPr>
            <w:r w:rsidRPr="00105AC8">
              <w:rPr>
                <w:rFonts w:ascii="Times New Roman" w:hAnsi="Times New Roman" w:cs="Times New Roman"/>
              </w:rPr>
              <w:t xml:space="preserve">Бакулев Г.П. - Массовая коммуникация: Западные теории и концепции: учебное пособие для студентов вузов - Издательство "Аспект Пресс" - 2016 - 192с. - </w:t>
            </w:r>
            <w:r w:rsidRPr="00105AC8">
              <w:rPr>
                <w:rFonts w:ascii="Times New Roman" w:hAnsi="Times New Roman" w:cs="Times New Roman"/>
                <w:lang w:val="en-US"/>
              </w:rPr>
              <w:t>ISBN</w:t>
            </w:r>
            <w:r w:rsidRPr="00105AC8">
              <w:rPr>
                <w:rFonts w:ascii="Times New Roman" w:hAnsi="Times New Roman" w:cs="Times New Roman"/>
              </w:rPr>
              <w:t>: 978-5-7567-0795-3 - Текст электронный.</w:t>
            </w:r>
          </w:p>
        </w:tc>
        <w:tc>
          <w:tcPr>
            <w:tcW w:w="920" w:type="pct"/>
            <w:shd w:val="clear" w:color="auto" w:fill="auto"/>
            <w:vAlign w:val="center"/>
            <w:hideMark/>
          </w:tcPr>
          <w:p w14:paraId="44A3EAF3" w14:textId="77777777" w:rsidR="00262CF0" w:rsidRPr="00105AC8" w:rsidRDefault="0051306C"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105AC8">
                <w:rPr>
                  <w:rFonts w:ascii="Times New Roman" w:hAnsi="Times New Roman" w:cs="Times New Roman"/>
                  <w:color w:val="00008B"/>
                  <w:u w:val="single"/>
                </w:rPr>
                <w:t>https://e.lanbook.com/book/97218</w:t>
              </w:r>
            </w:hyperlink>
          </w:p>
        </w:tc>
      </w:tr>
      <w:tr w:rsidR="00262CF0" w:rsidRPr="004E1A8F" w14:paraId="2D115312" w14:textId="77777777" w:rsidTr="00E4641F">
        <w:trPr>
          <w:trHeight w:val="354"/>
        </w:trPr>
        <w:tc>
          <w:tcPr>
            <w:tcW w:w="4080" w:type="pct"/>
            <w:shd w:val="clear" w:color="auto" w:fill="auto"/>
            <w:vAlign w:val="center"/>
          </w:tcPr>
          <w:p w14:paraId="493C0D50" w14:textId="77777777" w:rsidR="00262CF0" w:rsidRPr="00105AC8" w:rsidRDefault="00984247" w:rsidP="00AA7A6A">
            <w:pPr>
              <w:rPr>
                <w:rFonts w:ascii="Times New Roman" w:hAnsi="Times New Roman" w:cs="Times New Roman"/>
                <w:lang w:bidi="ru-RU"/>
              </w:rPr>
            </w:pPr>
            <w:r w:rsidRPr="00105AC8">
              <w:rPr>
                <w:rFonts w:ascii="Times New Roman" w:hAnsi="Times New Roman" w:cs="Times New Roman"/>
              </w:rPr>
              <w:t>Федотова, Л. Н.  Социология массовых коммуникаций. Теория и практика</w:t>
            </w:r>
            <w:proofErr w:type="gramStart"/>
            <w:r w:rsidRPr="00105AC8">
              <w:rPr>
                <w:rFonts w:ascii="Times New Roman" w:hAnsi="Times New Roman" w:cs="Times New Roman"/>
              </w:rPr>
              <w:t xml:space="preserve"> :</w:t>
            </w:r>
            <w:proofErr w:type="gramEnd"/>
            <w:r w:rsidRPr="00105AC8">
              <w:rPr>
                <w:rFonts w:ascii="Times New Roman" w:hAnsi="Times New Roman" w:cs="Times New Roman"/>
              </w:rPr>
              <w:t xml:space="preserve"> учебник для вузов / Л. Н. Федотова. — 5-е изд., </w:t>
            </w:r>
            <w:proofErr w:type="spellStart"/>
            <w:r w:rsidRPr="00105AC8">
              <w:rPr>
                <w:rFonts w:ascii="Times New Roman" w:hAnsi="Times New Roman" w:cs="Times New Roman"/>
              </w:rPr>
              <w:t>перераб</w:t>
            </w:r>
            <w:proofErr w:type="spellEnd"/>
            <w:r w:rsidRPr="00105AC8">
              <w:rPr>
                <w:rFonts w:ascii="Times New Roman" w:hAnsi="Times New Roman" w:cs="Times New Roman"/>
              </w:rPr>
              <w:t xml:space="preserve">. и доп. — Москва : Издательство </w:t>
            </w:r>
            <w:proofErr w:type="spellStart"/>
            <w:r w:rsidRPr="00105AC8">
              <w:rPr>
                <w:rFonts w:ascii="Times New Roman" w:hAnsi="Times New Roman" w:cs="Times New Roman"/>
              </w:rPr>
              <w:t>Юрайт</w:t>
            </w:r>
            <w:proofErr w:type="spellEnd"/>
            <w:r w:rsidRPr="00105AC8">
              <w:rPr>
                <w:rFonts w:ascii="Times New Roman" w:hAnsi="Times New Roman" w:cs="Times New Roman"/>
              </w:rPr>
              <w:t>, 2025. — 611 с.</w:t>
            </w:r>
          </w:p>
        </w:tc>
        <w:tc>
          <w:tcPr>
            <w:tcW w:w="920" w:type="pct"/>
            <w:shd w:val="clear" w:color="auto" w:fill="auto"/>
            <w:vAlign w:val="center"/>
            <w:hideMark/>
          </w:tcPr>
          <w:p w14:paraId="1FD798E5" w14:textId="77777777" w:rsidR="00262CF0" w:rsidRPr="00105AC8" w:rsidRDefault="0051306C" w:rsidP="00AA7A6A">
            <w:pPr>
              <w:autoSpaceDE w:val="0"/>
              <w:autoSpaceDN w:val="0"/>
              <w:adjustRightInd w:val="0"/>
              <w:spacing w:after="0" w:line="240" w:lineRule="auto"/>
              <w:rPr>
                <w:rFonts w:ascii="Times New Roman" w:hAnsi="Times New Roman" w:cs="Times New Roman"/>
                <w:color w:val="0000FF"/>
                <w:lang w:val="en-US"/>
              </w:rPr>
            </w:pPr>
            <w:hyperlink r:id="rId14" w:anchor="page/1" w:history="1">
              <w:r w:rsidR="00984247" w:rsidRPr="00105AC8">
                <w:rPr>
                  <w:rFonts w:ascii="Times New Roman" w:hAnsi="Times New Roman" w:cs="Times New Roman"/>
                  <w:color w:val="00008B"/>
                  <w:u w:val="single"/>
                  <w:lang w:val="en-US"/>
                </w:rPr>
                <w:t>https://urait.ru/viewer/sociol ... oriya-i-praktika-559971#page/1</w:t>
              </w:r>
            </w:hyperlink>
          </w:p>
        </w:tc>
      </w:tr>
      <w:tr w:rsidR="00262CF0" w:rsidRPr="007E6725" w14:paraId="0DFBAF92" w14:textId="77777777" w:rsidTr="00E4641F">
        <w:trPr>
          <w:trHeight w:val="354"/>
        </w:trPr>
        <w:tc>
          <w:tcPr>
            <w:tcW w:w="4080" w:type="pct"/>
            <w:shd w:val="clear" w:color="auto" w:fill="auto"/>
            <w:vAlign w:val="center"/>
          </w:tcPr>
          <w:p w14:paraId="0CACB721" w14:textId="77777777" w:rsidR="00262CF0" w:rsidRPr="00105AC8" w:rsidRDefault="00984247" w:rsidP="00AA7A6A">
            <w:pPr>
              <w:rPr>
                <w:rFonts w:ascii="Times New Roman" w:hAnsi="Times New Roman" w:cs="Times New Roman"/>
                <w:lang w:bidi="ru-RU"/>
              </w:rPr>
            </w:pPr>
            <w:r w:rsidRPr="00105AC8">
              <w:rPr>
                <w:rFonts w:ascii="Times New Roman" w:hAnsi="Times New Roman" w:cs="Times New Roman"/>
              </w:rPr>
              <w:t xml:space="preserve">Головлева, Е. Л. Массовые коммуникации и </w:t>
            </w:r>
            <w:proofErr w:type="spellStart"/>
            <w:r w:rsidRPr="00105AC8">
              <w:rPr>
                <w:rFonts w:ascii="Times New Roman" w:hAnsi="Times New Roman" w:cs="Times New Roman"/>
              </w:rPr>
              <w:t>медиапланирование</w:t>
            </w:r>
            <w:proofErr w:type="spellEnd"/>
            <w:proofErr w:type="gramStart"/>
            <w:r w:rsidRPr="00105AC8">
              <w:rPr>
                <w:rFonts w:ascii="Times New Roman" w:hAnsi="Times New Roman" w:cs="Times New Roman"/>
              </w:rPr>
              <w:t xml:space="preserve"> :</w:t>
            </w:r>
            <w:proofErr w:type="gramEnd"/>
            <w:r w:rsidRPr="00105AC8">
              <w:rPr>
                <w:rFonts w:ascii="Times New Roman" w:hAnsi="Times New Roman" w:cs="Times New Roman"/>
              </w:rPr>
              <w:t xml:space="preserve"> учебное пособие / Е. Л. Головлева. — Москва</w:t>
            </w:r>
            <w:proofErr w:type="gramStart"/>
            <w:r w:rsidRPr="00105AC8">
              <w:rPr>
                <w:rFonts w:ascii="Times New Roman" w:hAnsi="Times New Roman" w:cs="Times New Roman"/>
              </w:rPr>
              <w:t xml:space="preserve"> :</w:t>
            </w:r>
            <w:proofErr w:type="gramEnd"/>
            <w:r w:rsidRPr="00105AC8">
              <w:rPr>
                <w:rFonts w:ascii="Times New Roman" w:hAnsi="Times New Roman" w:cs="Times New Roman"/>
              </w:rPr>
              <w:t xml:space="preserve"> Академический Проект, 2020. — 250 с.</w:t>
            </w:r>
          </w:p>
        </w:tc>
        <w:tc>
          <w:tcPr>
            <w:tcW w:w="920" w:type="pct"/>
            <w:shd w:val="clear" w:color="auto" w:fill="auto"/>
            <w:vAlign w:val="center"/>
            <w:hideMark/>
          </w:tcPr>
          <w:p w14:paraId="58FA1B71" w14:textId="77777777" w:rsidR="00262CF0" w:rsidRPr="00105AC8" w:rsidRDefault="0051306C" w:rsidP="00AA7A6A">
            <w:pPr>
              <w:autoSpaceDE w:val="0"/>
              <w:autoSpaceDN w:val="0"/>
              <w:adjustRightInd w:val="0"/>
              <w:spacing w:after="0" w:line="240" w:lineRule="auto"/>
              <w:rPr>
                <w:rFonts w:ascii="Times New Roman" w:hAnsi="Times New Roman" w:cs="Times New Roman"/>
                <w:color w:val="0000FF"/>
              </w:rPr>
            </w:pPr>
            <w:hyperlink r:id="rId15" w:history="1">
              <w:r w:rsidR="00984247" w:rsidRPr="00105AC8">
                <w:rPr>
                  <w:rFonts w:ascii="Times New Roman" w:hAnsi="Times New Roman" w:cs="Times New Roman"/>
                  <w:color w:val="00008B"/>
                  <w:u w:val="single"/>
                </w:rPr>
                <w:t>https://e.lanbook.com/book/133153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588D856" w14:textId="77777777" w:rsidTr="007B550D">
        <w:tc>
          <w:tcPr>
            <w:tcW w:w="9345" w:type="dxa"/>
          </w:tcPr>
          <w:p w14:paraId="0B8B2EA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1E1E471" w14:textId="77777777" w:rsidTr="007B550D">
        <w:tc>
          <w:tcPr>
            <w:tcW w:w="9345" w:type="dxa"/>
          </w:tcPr>
          <w:p w14:paraId="1DE0532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BDF4E51" w14:textId="77777777" w:rsidTr="007B550D">
        <w:tc>
          <w:tcPr>
            <w:tcW w:w="9345" w:type="dxa"/>
          </w:tcPr>
          <w:p w14:paraId="1205998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E5D52ED" w14:textId="77777777" w:rsidTr="007B550D">
        <w:tc>
          <w:tcPr>
            <w:tcW w:w="9345" w:type="dxa"/>
          </w:tcPr>
          <w:p w14:paraId="40CC72C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1306C"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105AC8" w:rsidRDefault="002C735C" w:rsidP="00105AC8">
            <w:pPr>
              <w:pStyle w:val="Style214"/>
              <w:spacing w:line="240" w:lineRule="auto"/>
              <w:ind w:firstLine="0"/>
              <w:jc w:val="center"/>
              <w:rPr>
                <w:b/>
                <w:sz w:val="22"/>
                <w:szCs w:val="22"/>
              </w:rPr>
            </w:pPr>
            <w:r w:rsidRPr="00105AC8">
              <w:rPr>
                <w:b/>
                <w:sz w:val="22"/>
                <w:szCs w:val="22"/>
              </w:rPr>
              <w:t>Наименование учебных аудиторий, перечень</w:t>
            </w:r>
          </w:p>
        </w:tc>
        <w:tc>
          <w:tcPr>
            <w:tcW w:w="2262" w:type="dxa"/>
            <w:shd w:val="clear" w:color="auto" w:fill="auto"/>
          </w:tcPr>
          <w:p w14:paraId="3A00FEF8" w14:textId="77777777" w:rsidR="002C735C" w:rsidRPr="00105AC8" w:rsidRDefault="002C735C" w:rsidP="00105AC8">
            <w:pPr>
              <w:pStyle w:val="Style214"/>
              <w:spacing w:line="240" w:lineRule="auto"/>
              <w:ind w:firstLine="0"/>
              <w:jc w:val="center"/>
              <w:rPr>
                <w:b/>
                <w:sz w:val="22"/>
                <w:szCs w:val="22"/>
              </w:rPr>
            </w:pPr>
            <w:r w:rsidRPr="00105AC8">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14E9F917" w:rsidR="002C735C" w:rsidRPr="00105AC8" w:rsidRDefault="00B43524" w:rsidP="00105AC8">
            <w:pPr>
              <w:pStyle w:val="Style214"/>
              <w:spacing w:line="240" w:lineRule="auto"/>
              <w:ind w:firstLine="0"/>
              <w:rPr>
                <w:sz w:val="22"/>
                <w:szCs w:val="22"/>
              </w:rPr>
            </w:pPr>
            <w:r w:rsidRPr="00105AC8">
              <w:rPr>
                <w:sz w:val="22"/>
                <w:szCs w:val="22"/>
              </w:rPr>
              <w:t xml:space="preserve">Ауд. 401 </w:t>
            </w:r>
            <w:proofErr w:type="spellStart"/>
            <w:r w:rsidRPr="00105AC8">
              <w:rPr>
                <w:sz w:val="22"/>
                <w:szCs w:val="22"/>
              </w:rPr>
              <w:t>пом</w:t>
            </w:r>
            <w:proofErr w:type="spellEnd"/>
            <w:r w:rsidRPr="00105AC8">
              <w:rPr>
                <w:sz w:val="22"/>
                <w:szCs w:val="22"/>
              </w:rPr>
              <w:t xml:space="preserve"> 1 Лаборатория "Лабораторный комплекс".</w:t>
            </w:r>
            <w:r w:rsidR="00105AC8">
              <w:rPr>
                <w:sz w:val="22"/>
                <w:szCs w:val="22"/>
              </w:rPr>
              <w:t xml:space="preserve"> </w:t>
            </w:r>
            <w:r w:rsidRPr="00105AC8">
              <w:rPr>
                <w:sz w:val="22"/>
                <w:szCs w:val="22"/>
              </w:rPr>
              <w:t xml:space="preserve">Специализированная  мебель и оборудование: Учебная мебель на 25 посадочных мест; Компьютер </w:t>
            </w:r>
            <w:r w:rsidRPr="00105AC8">
              <w:rPr>
                <w:sz w:val="22"/>
                <w:szCs w:val="22"/>
                <w:lang w:val="en-US"/>
              </w:rPr>
              <w:t>I</w:t>
            </w:r>
            <w:r w:rsidRPr="00105AC8">
              <w:rPr>
                <w:sz w:val="22"/>
                <w:szCs w:val="22"/>
              </w:rPr>
              <w:t xml:space="preserve">3-8100/ 8Гб/500Гб/ </w:t>
            </w:r>
            <w:r w:rsidRPr="00105AC8">
              <w:rPr>
                <w:sz w:val="22"/>
                <w:szCs w:val="22"/>
                <w:lang w:val="en-US"/>
              </w:rPr>
              <w:t>Philips</w:t>
            </w:r>
            <w:r w:rsidRPr="00105AC8">
              <w:rPr>
                <w:sz w:val="22"/>
                <w:szCs w:val="22"/>
              </w:rPr>
              <w:t>224</w:t>
            </w:r>
            <w:r w:rsidRPr="00105AC8">
              <w:rPr>
                <w:sz w:val="22"/>
                <w:szCs w:val="22"/>
                <w:lang w:val="en-US"/>
              </w:rPr>
              <w:t>E</w:t>
            </w:r>
            <w:r w:rsidRPr="00105AC8">
              <w:rPr>
                <w:sz w:val="22"/>
                <w:szCs w:val="22"/>
              </w:rPr>
              <w:t>5</w:t>
            </w:r>
            <w:r w:rsidRPr="00105AC8">
              <w:rPr>
                <w:sz w:val="22"/>
                <w:szCs w:val="22"/>
                <w:lang w:val="en-US"/>
              </w:rPr>
              <w:t>QSB</w:t>
            </w:r>
            <w:r w:rsidRPr="00105AC8">
              <w:rPr>
                <w:sz w:val="22"/>
                <w:szCs w:val="22"/>
              </w:rPr>
              <w:t xml:space="preserve"> - 20 шт., Ноутбук </w:t>
            </w:r>
            <w:r w:rsidRPr="00105AC8">
              <w:rPr>
                <w:sz w:val="22"/>
                <w:szCs w:val="22"/>
                <w:lang w:val="en-US"/>
              </w:rPr>
              <w:t>HP</w:t>
            </w:r>
            <w:r w:rsidRPr="00105AC8">
              <w:rPr>
                <w:sz w:val="22"/>
                <w:szCs w:val="22"/>
              </w:rPr>
              <w:t xml:space="preserve"> 250 </w:t>
            </w:r>
            <w:r w:rsidRPr="00105AC8">
              <w:rPr>
                <w:sz w:val="22"/>
                <w:szCs w:val="22"/>
                <w:lang w:val="en-US"/>
              </w:rPr>
              <w:t>G</w:t>
            </w:r>
            <w:r w:rsidRPr="00105AC8">
              <w:rPr>
                <w:sz w:val="22"/>
                <w:szCs w:val="22"/>
              </w:rPr>
              <w:t>6 1</w:t>
            </w:r>
            <w:r w:rsidRPr="00105AC8">
              <w:rPr>
                <w:sz w:val="22"/>
                <w:szCs w:val="22"/>
                <w:lang w:val="en-US"/>
              </w:rPr>
              <w:t>WY</w:t>
            </w:r>
            <w:r w:rsidRPr="00105AC8">
              <w:rPr>
                <w:sz w:val="22"/>
                <w:szCs w:val="22"/>
              </w:rPr>
              <w:t>58</w:t>
            </w:r>
            <w:r w:rsidRPr="00105AC8">
              <w:rPr>
                <w:sz w:val="22"/>
                <w:szCs w:val="22"/>
                <w:lang w:val="en-US"/>
              </w:rPr>
              <w:t>EA</w:t>
            </w:r>
            <w:r w:rsidRPr="00105AC8">
              <w:rPr>
                <w:sz w:val="22"/>
                <w:szCs w:val="22"/>
              </w:rPr>
              <w:t xml:space="preserve"> - 5 шт., Проектор цифровой </w:t>
            </w:r>
            <w:r w:rsidRPr="00105AC8">
              <w:rPr>
                <w:sz w:val="22"/>
                <w:szCs w:val="22"/>
                <w:lang w:val="en-US"/>
              </w:rPr>
              <w:t>Acer</w:t>
            </w:r>
            <w:r w:rsidRPr="00105AC8">
              <w:rPr>
                <w:sz w:val="22"/>
                <w:szCs w:val="22"/>
              </w:rPr>
              <w:t xml:space="preserve"> </w:t>
            </w:r>
            <w:r w:rsidRPr="00105AC8">
              <w:rPr>
                <w:sz w:val="22"/>
                <w:szCs w:val="22"/>
                <w:lang w:val="en-US"/>
              </w:rPr>
              <w:t>X</w:t>
            </w:r>
            <w:r w:rsidRPr="00105AC8">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05AC8" w:rsidRDefault="00B43524" w:rsidP="00105AC8">
            <w:pPr>
              <w:pStyle w:val="Style214"/>
              <w:spacing w:line="240" w:lineRule="auto"/>
              <w:ind w:firstLine="0"/>
              <w:rPr>
                <w:sz w:val="22"/>
                <w:szCs w:val="22"/>
              </w:rPr>
            </w:pPr>
            <w:r w:rsidRPr="00105AC8">
              <w:rPr>
                <w:sz w:val="22"/>
                <w:szCs w:val="22"/>
              </w:rPr>
              <w:t xml:space="preserve">196084, г. Санкт-Петербург, Московский пр., д. 103, лит. </w:t>
            </w:r>
            <w:r w:rsidRPr="00105AC8">
              <w:rPr>
                <w:sz w:val="22"/>
                <w:szCs w:val="22"/>
                <w:lang w:val="en-US"/>
              </w:rPr>
              <w:t xml:space="preserve">А, </w:t>
            </w:r>
            <w:proofErr w:type="spellStart"/>
            <w:r w:rsidRPr="00105AC8">
              <w:rPr>
                <w:sz w:val="22"/>
                <w:szCs w:val="22"/>
                <w:lang w:val="en-US"/>
              </w:rPr>
              <w:t>пом</w:t>
            </w:r>
            <w:proofErr w:type="spellEnd"/>
            <w:r w:rsidRPr="00105AC8">
              <w:rPr>
                <w:sz w:val="22"/>
                <w:szCs w:val="22"/>
                <w:lang w:val="en-US"/>
              </w:rPr>
              <w:t>. 1Н, 2Н</w:t>
            </w:r>
          </w:p>
        </w:tc>
      </w:tr>
      <w:tr w:rsidR="002C735C" w:rsidRPr="007E6725" w14:paraId="0DAC934E" w14:textId="77777777" w:rsidTr="008416EB">
        <w:tc>
          <w:tcPr>
            <w:tcW w:w="7797" w:type="dxa"/>
            <w:shd w:val="clear" w:color="auto" w:fill="auto"/>
          </w:tcPr>
          <w:p w14:paraId="5D43453B" w14:textId="426D45BD" w:rsidR="002C735C" w:rsidRPr="00105AC8" w:rsidRDefault="00B43524" w:rsidP="00105AC8">
            <w:pPr>
              <w:pStyle w:val="Style214"/>
              <w:spacing w:line="240" w:lineRule="auto"/>
              <w:ind w:firstLine="0"/>
              <w:rPr>
                <w:sz w:val="22"/>
                <w:szCs w:val="22"/>
              </w:rPr>
            </w:pPr>
            <w:r w:rsidRPr="00105AC8">
              <w:rPr>
                <w:sz w:val="22"/>
                <w:szCs w:val="22"/>
              </w:rPr>
              <w:t>Ауд. 310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05AC8">
              <w:rPr>
                <w:sz w:val="22"/>
                <w:szCs w:val="22"/>
              </w:rPr>
              <w:t xml:space="preserve"> </w:t>
            </w:r>
            <w:r w:rsidRPr="00105AC8">
              <w:rPr>
                <w:sz w:val="22"/>
                <w:szCs w:val="22"/>
              </w:rPr>
              <w:t xml:space="preserve">Специализированная  мебель и оборудование: Учебная мебель на 32 посадочных мест, рабочее место преподавателя, доска меловая 1 шт., тумба. Переносной мультимедийный комплект: Ноутбук </w:t>
            </w:r>
            <w:r w:rsidRPr="00105AC8">
              <w:rPr>
                <w:sz w:val="22"/>
                <w:szCs w:val="22"/>
                <w:lang w:val="en-US"/>
              </w:rPr>
              <w:t>HP</w:t>
            </w:r>
            <w:r w:rsidRPr="00105AC8">
              <w:rPr>
                <w:sz w:val="22"/>
                <w:szCs w:val="22"/>
              </w:rPr>
              <w:t xml:space="preserve"> 250 </w:t>
            </w:r>
            <w:r w:rsidRPr="00105AC8">
              <w:rPr>
                <w:sz w:val="22"/>
                <w:szCs w:val="22"/>
                <w:lang w:val="en-US"/>
              </w:rPr>
              <w:t>G</w:t>
            </w:r>
            <w:r w:rsidRPr="00105AC8">
              <w:rPr>
                <w:sz w:val="22"/>
                <w:szCs w:val="22"/>
              </w:rPr>
              <w:t>6 1</w:t>
            </w:r>
            <w:r w:rsidRPr="00105AC8">
              <w:rPr>
                <w:sz w:val="22"/>
                <w:szCs w:val="22"/>
                <w:lang w:val="en-US"/>
              </w:rPr>
              <w:t>WY</w:t>
            </w:r>
            <w:r w:rsidRPr="00105AC8">
              <w:rPr>
                <w:sz w:val="22"/>
                <w:szCs w:val="22"/>
              </w:rPr>
              <w:t>58</w:t>
            </w:r>
            <w:r w:rsidRPr="00105AC8">
              <w:rPr>
                <w:sz w:val="22"/>
                <w:szCs w:val="22"/>
                <w:lang w:val="en-US"/>
              </w:rPr>
              <w:t>EA</w:t>
            </w:r>
            <w:r w:rsidRPr="00105AC8">
              <w:rPr>
                <w:sz w:val="22"/>
                <w:szCs w:val="22"/>
              </w:rPr>
              <w:t xml:space="preserve">, Мультимедийный проектор </w:t>
            </w:r>
            <w:r w:rsidRPr="00105AC8">
              <w:rPr>
                <w:sz w:val="22"/>
                <w:szCs w:val="22"/>
                <w:lang w:val="en-US"/>
              </w:rPr>
              <w:t>LG</w:t>
            </w:r>
            <w:r w:rsidRPr="00105AC8">
              <w:rPr>
                <w:sz w:val="22"/>
                <w:szCs w:val="22"/>
              </w:rPr>
              <w:t xml:space="preserve"> </w:t>
            </w:r>
            <w:r w:rsidRPr="00105AC8">
              <w:rPr>
                <w:sz w:val="22"/>
                <w:szCs w:val="22"/>
                <w:lang w:val="en-US"/>
              </w:rPr>
              <w:t>PF</w:t>
            </w:r>
            <w:r w:rsidRPr="00105AC8">
              <w:rPr>
                <w:sz w:val="22"/>
                <w:szCs w:val="22"/>
              </w:rPr>
              <w:t>1500</w:t>
            </w:r>
            <w:r w:rsidRPr="00105AC8">
              <w:rPr>
                <w:sz w:val="22"/>
                <w:szCs w:val="22"/>
                <w:lang w:val="en-US"/>
              </w:rPr>
              <w:t>G</w:t>
            </w:r>
            <w:r w:rsidRPr="00105AC8">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8C3E171" w14:textId="77777777" w:rsidR="002C735C" w:rsidRPr="00105AC8" w:rsidRDefault="00B43524" w:rsidP="00105AC8">
            <w:pPr>
              <w:pStyle w:val="Style214"/>
              <w:spacing w:line="240" w:lineRule="auto"/>
              <w:ind w:firstLine="0"/>
              <w:rPr>
                <w:sz w:val="22"/>
                <w:szCs w:val="22"/>
              </w:rPr>
            </w:pPr>
            <w:r w:rsidRPr="00105AC8">
              <w:rPr>
                <w:sz w:val="22"/>
                <w:szCs w:val="22"/>
              </w:rPr>
              <w:t xml:space="preserve">196084, г. Санкт-Петербург, Московский пр., д. 103, лит. </w:t>
            </w:r>
            <w:r w:rsidRPr="00105AC8">
              <w:rPr>
                <w:sz w:val="22"/>
                <w:szCs w:val="22"/>
                <w:lang w:val="en-US"/>
              </w:rPr>
              <w:t xml:space="preserve">А, </w:t>
            </w:r>
            <w:proofErr w:type="spellStart"/>
            <w:r w:rsidRPr="00105AC8">
              <w:rPr>
                <w:sz w:val="22"/>
                <w:szCs w:val="22"/>
                <w:lang w:val="en-US"/>
              </w:rPr>
              <w:t>пом</w:t>
            </w:r>
            <w:proofErr w:type="spellEnd"/>
            <w:r w:rsidRPr="00105AC8">
              <w:rPr>
                <w:sz w:val="22"/>
                <w:szCs w:val="22"/>
                <w:lang w:val="en-US"/>
              </w:rPr>
              <w:t>. 1Н, 2Н</w:t>
            </w:r>
          </w:p>
        </w:tc>
      </w:tr>
      <w:tr w:rsidR="002C735C" w:rsidRPr="007E6725" w14:paraId="18FAE122" w14:textId="77777777" w:rsidTr="008416EB">
        <w:tc>
          <w:tcPr>
            <w:tcW w:w="7797" w:type="dxa"/>
            <w:shd w:val="clear" w:color="auto" w:fill="auto"/>
          </w:tcPr>
          <w:p w14:paraId="309BD680" w14:textId="197F26CC" w:rsidR="002C735C" w:rsidRPr="00105AC8" w:rsidRDefault="00B43524" w:rsidP="00105AC8">
            <w:pPr>
              <w:pStyle w:val="Style214"/>
              <w:spacing w:line="240" w:lineRule="auto"/>
              <w:ind w:firstLine="0"/>
              <w:rPr>
                <w:sz w:val="22"/>
                <w:szCs w:val="22"/>
              </w:rPr>
            </w:pPr>
            <w:r w:rsidRPr="00105AC8">
              <w:rPr>
                <w:sz w:val="22"/>
                <w:szCs w:val="22"/>
              </w:rPr>
              <w:t>Ауд. 302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05AC8">
              <w:rPr>
                <w:sz w:val="22"/>
                <w:szCs w:val="22"/>
              </w:rPr>
              <w:t xml:space="preserve"> </w:t>
            </w:r>
            <w:r w:rsidRPr="00105AC8">
              <w:rPr>
                <w:sz w:val="22"/>
                <w:szCs w:val="22"/>
              </w:rPr>
              <w:t xml:space="preserve">Специализированная  мебель и оборудование: Учебная мебель на 48 посадочных мест; доска меловая 1 шт.; тумба; Компьютер </w:t>
            </w:r>
            <w:r w:rsidRPr="00105AC8">
              <w:rPr>
                <w:sz w:val="22"/>
                <w:szCs w:val="22"/>
                <w:lang w:val="en-US"/>
              </w:rPr>
              <w:t>Intel</w:t>
            </w:r>
            <w:r w:rsidRPr="00105AC8">
              <w:rPr>
                <w:sz w:val="22"/>
                <w:szCs w:val="22"/>
              </w:rPr>
              <w:t xml:space="preserve"> </w:t>
            </w:r>
            <w:proofErr w:type="spellStart"/>
            <w:r w:rsidRPr="00105AC8">
              <w:rPr>
                <w:sz w:val="22"/>
                <w:szCs w:val="22"/>
                <w:lang w:val="en-US"/>
              </w:rPr>
              <w:t>i</w:t>
            </w:r>
            <w:proofErr w:type="spellEnd"/>
            <w:r w:rsidRPr="00105AC8">
              <w:rPr>
                <w:sz w:val="22"/>
                <w:szCs w:val="22"/>
              </w:rPr>
              <w:t>3 2100 3.1/2</w:t>
            </w:r>
            <w:r w:rsidRPr="00105AC8">
              <w:rPr>
                <w:sz w:val="22"/>
                <w:szCs w:val="22"/>
                <w:lang w:val="en-US"/>
              </w:rPr>
              <w:t>Gb</w:t>
            </w:r>
            <w:r w:rsidRPr="00105AC8">
              <w:rPr>
                <w:sz w:val="22"/>
                <w:szCs w:val="22"/>
              </w:rPr>
              <w:t xml:space="preserve">/500 </w:t>
            </w:r>
            <w:r w:rsidRPr="00105AC8">
              <w:rPr>
                <w:sz w:val="22"/>
                <w:szCs w:val="22"/>
                <w:lang w:val="en-US"/>
              </w:rPr>
              <w:t>Gb</w:t>
            </w:r>
            <w:r w:rsidRPr="00105AC8">
              <w:rPr>
                <w:sz w:val="22"/>
                <w:szCs w:val="22"/>
              </w:rPr>
              <w:t xml:space="preserve"> - 1шт., Проектор цифровой </w:t>
            </w:r>
            <w:r w:rsidRPr="00105AC8">
              <w:rPr>
                <w:sz w:val="22"/>
                <w:szCs w:val="22"/>
                <w:lang w:val="en-US"/>
              </w:rPr>
              <w:t>Acer</w:t>
            </w:r>
            <w:r w:rsidRPr="00105AC8">
              <w:rPr>
                <w:sz w:val="22"/>
                <w:szCs w:val="22"/>
              </w:rPr>
              <w:t xml:space="preserve"> </w:t>
            </w:r>
            <w:r w:rsidRPr="00105AC8">
              <w:rPr>
                <w:sz w:val="22"/>
                <w:szCs w:val="22"/>
                <w:lang w:val="en-US"/>
              </w:rPr>
              <w:t>X</w:t>
            </w:r>
            <w:r w:rsidRPr="00105AC8">
              <w:rPr>
                <w:sz w:val="22"/>
                <w:szCs w:val="22"/>
              </w:rPr>
              <w:t xml:space="preserve">1240 - 1 шт., Акустическая система - 2 шт.,   Экран </w:t>
            </w:r>
            <w:proofErr w:type="spellStart"/>
            <w:r w:rsidRPr="00105AC8">
              <w:rPr>
                <w:sz w:val="22"/>
                <w:szCs w:val="22"/>
                <w:lang w:val="en-US"/>
              </w:rPr>
              <w:t>Projecta</w:t>
            </w:r>
            <w:proofErr w:type="spellEnd"/>
            <w:r w:rsidRPr="00105AC8">
              <w:rPr>
                <w:sz w:val="22"/>
                <w:szCs w:val="22"/>
              </w:rPr>
              <w:t xml:space="preserve"> </w:t>
            </w:r>
            <w:r w:rsidRPr="00105AC8">
              <w:rPr>
                <w:sz w:val="22"/>
                <w:szCs w:val="22"/>
                <w:lang w:val="en-US"/>
              </w:rPr>
              <w:t>Compact</w:t>
            </w:r>
            <w:r w:rsidRPr="00105AC8">
              <w:rPr>
                <w:sz w:val="22"/>
                <w:szCs w:val="22"/>
              </w:rPr>
              <w:t xml:space="preserve"> 153[200  см с эл\привод. - 1 шт., Микшер-усилитель (</w:t>
            </w:r>
            <w:r w:rsidRPr="00105AC8">
              <w:rPr>
                <w:sz w:val="22"/>
                <w:szCs w:val="22"/>
                <w:lang w:val="en-US"/>
              </w:rPr>
              <w:t>JPA</w:t>
            </w:r>
            <w:r w:rsidRPr="00105AC8">
              <w:rPr>
                <w:sz w:val="22"/>
                <w:szCs w:val="22"/>
              </w:rPr>
              <w:t>-1120</w:t>
            </w:r>
            <w:r w:rsidRPr="00105AC8">
              <w:rPr>
                <w:sz w:val="22"/>
                <w:szCs w:val="22"/>
                <w:lang w:val="en-US"/>
              </w:rPr>
              <w:t>A</w:t>
            </w:r>
            <w:r w:rsidRPr="00105AC8">
              <w:rPr>
                <w:sz w:val="22"/>
                <w:szCs w:val="22"/>
              </w:rPr>
              <w:t>) 120 Вт/100 В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580CB0F" w14:textId="77777777" w:rsidR="002C735C" w:rsidRPr="00105AC8" w:rsidRDefault="00B43524" w:rsidP="00105AC8">
            <w:pPr>
              <w:pStyle w:val="Style214"/>
              <w:spacing w:line="240" w:lineRule="auto"/>
              <w:ind w:firstLine="0"/>
              <w:rPr>
                <w:sz w:val="22"/>
                <w:szCs w:val="22"/>
              </w:rPr>
            </w:pPr>
            <w:r w:rsidRPr="00105AC8">
              <w:rPr>
                <w:sz w:val="22"/>
                <w:szCs w:val="22"/>
              </w:rPr>
              <w:t xml:space="preserve">196084, г. Санкт-Петербург, Московский пр., д. 103, лит. </w:t>
            </w:r>
            <w:r w:rsidRPr="00105AC8">
              <w:rPr>
                <w:sz w:val="22"/>
                <w:szCs w:val="22"/>
                <w:lang w:val="en-US"/>
              </w:rPr>
              <w:t xml:space="preserve">А, </w:t>
            </w:r>
            <w:proofErr w:type="spellStart"/>
            <w:r w:rsidRPr="00105AC8">
              <w:rPr>
                <w:sz w:val="22"/>
                <w:szCs w:val="22"/>
                <w:lang w:val="en-US"/>
              </w:rPr>
              <w:t>пом</w:t>
            </w:r>
            <w:proofErr w:type="spellEnd"/>
            <w:r w:rsidRPr="00105AC8">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05AC8" w14:paraId="1E713710" w14:textId="77777777" w:rsidTr="00105AC8">
        <w:tc>
          <w:tcPr>
            <w:tcW w:w="562" w:type="dxa"/>
          </w:tcPr>
          <w:p w14:paraId="585080C8" w14:textId="77777777" w:rsidR="00105AC8" w:rsidRPr="004E1A8F" w:rsidRDefault="00105AC8">
            <w:pPr>
              <w:pStyle w:val="Default"/>
              <w:spacing w:after="30"/>
              <w:jc w:val="both"/>
              <w:rPr>
                <w:sz w:val="23"/>
                <w:szCs w:val="23"/>
              </w:rPr>
            </w:pPr>
          </w:p>
        </w:tc>
        <w:tc>
          <w:tcPr>
            <w:tcW w:w="8783" w:type="dxa"/>
            <w:hideMark/>
          </w:tcPr>
          <w:p w14:paraId="23696C6C" w14:textId="77777777" w:rsidR="00105AC8" w:rsidRDefault="00105AC8">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05AC8" w:rsidRDefault="00AD3A54" w:rsidP="00801458">
            <w:pPr>
              <w:pStyle w:val="Default"/>
              <w:spacing w:after="30"/>
              <w:jc w:val="both"/>
              <w:rPr>
                <w:sz w:val="23"/>
                <w:szCs w:val="23"/>
              </w:rPr>
            </w:pPr>
            <w:r w:rsidRPr="00105AC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05AC8" w14:paraId="5A1C9382" w14:textId="77777777" w:rsidTr="00801458">
        <w:tc>
          <w:tcPr>
            <w:tcW w:w="2336" w:type="dxa"/>
          </w:tcPr>
          <w:p w14:paraId="4C518DAB" w14:textId="77777777" w:rsidR="005D65A5" w:rsidRPr="00105AC8" w:rsidRDefault="005D65A5" w:rsidP="00801458">
            <w:pPr>
              <w:jc w:val="center"/>
              <w:rPr>
                <w:rFonts w:ascii="Times New Roman" w:hAnsi="Times New Roman" w:cs="Times New Roman"/>
                <w:b/>
              </w:rPr>
            </w:pPr>
            <w:r w:rsidRPr="00105AC8">
              <w:rPr>
                <w:rFonts w:ascii="Times New Roman" w:hAnsi="Times New Roman" w:cs="Times New Roman"/>
                <w:b/>
              </w:rPr>
              <w:t>Номер контрольной точки</w:t>
            </w:r>
          </w:p>
        </w:tc>
        <w:tc>
          <w:tcPr>
            <w:tcW w:w="2336" w:type="dxa"/>
          </w:tcPr>
          <w:p w14:paraId="6FB4C23E" w14:textId="77777777" w:rsidR="005D65A5" w:rsidRPr="00105AC8" w:rsidRDefault="005D65A5" w:rsidP="00801458">
            <w:pPr>
              <w:jc w:val="center"/>
              <w:rPr>
                <w:rFonts w:ascii="Times New Roman" w:hAnsi="Times New Roman" w:cs="Times New Roman"/>
                <w:b/>
              </w:rPr>
            </w:pPr>
            <w:r w:rsidRPr="00105AC8">
              <w:rPr>
                <w:rFonts w:ascii="Times New Roman" w:hAnsi="Times New Roman" w:cs="Times New Roman"/>
                <w:b/>
              </w:rPr>
              <w:t>Тип контрольной точки</w:t>
            </w:r>
          </w:p>
        </w:tc>
        <w:tc>
          <w:tcPr>
            <w:tcW w:w="2336" w:type="dxa"/>
          </w:tcPr>
          <w:p w14:paraId="048CBEA9" w14:textId="77777777" w:rsidR="005D65A5" w:rsidRPr="00105AC8" w:rsidRDefault="005D65A5" w:rsidP="00801458">
            <w:pPr>
              <w:jc w:val="center"/>
              <w:rPr>
                <w:rFonts w:ascii="Times New Roman" w:hAnsi="Times New Roman" w:cs="Times New Roman"/>
                <w:b/>
              </w:rPr>
            </w:pPr>
            <w:r w:rsidRPr="00105AC8">
              <w:rPr>
                <w:rFonts w:ascii="Times New Roman" w:hAnsi="Times New Roman" w:cs="Times New Roman"/>
                <w:b/>
              </w:rPr>
              <w:t>Способ проведения</w:t>
            </w:r>
          </w:p>
        </w:tc>
        <w:tc>
          <w:tcPr>
            <w:tcW w:w="2337" w:type="dxa"/>
          </w:tcPr>
          <w:p w14:paraId="267B0FDF" w14:textId="77777777" w:rsidR="005D65A5" w:rsidRPr="00105AC8" w:rsidRDefault="005D65A5" w:rsidP="00801458">
            <w:pPr>
              <w:jc w:val="center"/>
              <w:rPr>
                <w:rFonts w:ascii="Times New Roman" w:hAnsi="Times New Roman" w:cs="Times New Roman"/>
                <w:b/>
              </w:rPr>
            </w:pPr>
            <w:r w:rsidRPr="00105AC8">
              <w:rPr>
                <w:rFonts w:ascii="Times New Roman" w:hAnsi="Times New Roman" w:cs="Times New Roman"/>
                <w:b/>
              </w:rPr>
              <w:t>Номера тем</w:t>
            </w:r>
          </w:p>
        </w:tc>
      </w:tr>
      <w:tr w:rsidR="005D65A5" w:rsidRPr="00105AC8" w14:paraId="07658034" w14:textId="77777777" w:rsidTr="00801458">
        <w:tc>
          <w:tcPr>
            <w:tcW w:w="2336" w:type="dxa"/>
          </w:tcPr>
          <w:p w14:paraId="1553D698" w14:textId="78F29BFB" w:rsidR="005D65A5" w:rsidRPr="00105AC8" w:rsidRDefault="007478E0" w:rsidP="00801458">
            <w:pPr>
              <w:jc w:val="center"/>
              <w:rPr>
                <w:rFonts w:ascii="Times New Roman" w:hAnsi="Times New Roman" w:cs="Times New Roman"/>
              </w:rPr>
            </w:pPr>
            <w:r w:rsidRPr="00105AC8">
              <w:rPr>
                <w:rFonts w:ascii="Times New Roman" w:hAnsi="Times New Roman" w:cs="Times New Roman"/>
                <w:lang w:val="en-US"/>
              </w:rPr>
              <w:t>1</w:t>
            </w:r>
          </w:p>
        </w:tc>
        <w:tc>
          <w:tcPr>
            <w:tcW w:w="2336" w:type="dxa"/>
          </w:tcPr>
          <w:p w14:paraId="4C5C3C11" w14:textId="5E14221A" w:rsidR="005D65A5" w:rsidRPr="00105AC8" w:rsidRDefault="007478E0" w:rsidP="00801458">
            <w:pPr>
              <w:rPr>
                <w:rFonts w:ascii="Times New Roman" w:hAnsi="Times New Roman" w:cs="Times New Roman"/>
              </w:rPr>
            </w:pPr>
            <w:r w:rsidRPr="00105AC8">
              <w:rPr>
                <w:rFonts w:ascii="Times New Roman" w:hAnsi="Times New Roman" w:cs="Times New Roman"/>
                <w:lang w:val="en-US"/>
              </w:rPr>
              <w:t>Аналитическая работа</w:t>
            </w:r>
          </w:p>
        </w:tc>
        <w:tc>
          <w:tcPr>
            <w:tcW w:w="2336" w:type="dxa"/>
          </w:tcPr>
          <w:p w14:paraId="09793085" w14:textId="37E3864C" w:rsidR="005D65A5" w:rsidRPr="00105AC8" w:rsidRDefault="007478E0" w:rsidP="00801458">
            <w:pPr>
              <w:rPr>
                <w:rFonts w:ascii="Times New Roman" w:hAnsi="Times New Roman" w:cs="Times New Roman"/>
              </w:rPr>
            </w:pPr>
            <w:r w:rsidRPr="00105AC8">
              <w:rPr>
                <w:rFonts w:ascii="Times New Roman" w:hAnsi="Times New Roman" w:cs="Times New Roman"/>
                <w:lang w:val="en-US"/>
              </w:rPr>
              <w:t>письменно</w:t>
            </w:r>
          </w:p>
        </w:tc>
        <w:tc>
          <w:tcPr>
            <w:tcW w:w="2337" w:type="dxa"/>
          </w:tcPr>
          <w:p w14:paraId="094717B7" w14:textId="2660FE96" w:rsidR="005D65A5" w:rsidRPr="00105AC8" w:rsidRDefault="007478E0" w:rsidP="00801458">
            <w:pPr>
              <w:rPr>
                <w:rFonts w:ascii="Times New Roman" w:hAnsi="Times New Roman" w:cs="Times New Roman"/>
              </w:rPr>
            </w:pPr>
            <w:r w:rsidRPr="00105AC8">
              <w:rPr>
                <w:rFonts w:ascii="Times New Roman" w:hAnsi="Times New Roman" w:cs="Times New Roman"/>
                <w:lang w:val="en-US"/>
              </w:rPr>
              <w:t>1-4</w:t>
            </w:r>
          </w:p>
        </w:tc>
      </w:tr>
      <w:tr w:rsidR="005D65A5" w:rsidRPr="00105AC8" w14:paraId="4E21CA5D" w14:textId="77777777" w:rsidTr="00801458">
        <w:tc>
          <w:tcPr>
            <w:tcW w:w="2336" w:type="dxa"/>
          </w:tcPr>
          <w:p w14:paraId="6B9B914B" w14:textId="77777777" w:rsidR="005D65A5" w:rsidRPr="00105AC8" w:rsidRDefault="007478E0" w:rsidP="00801458">
            <w:pPr>
              <w:jc w:val="center"/>
              <w:rPr>
                <w:rFonts w:ascii="Times New Roman" w:hAnsi="Times New Roman" w:cs="Times New Roman"/>
              </w:rPr>
            </w:pPr>
            <w:r w:rsidRPr="00105AC8">
              <w:rPr>
                <w:rFonts w:ascii="Times New Roman" w:hAnsi="Times New Roman" w:cs="Times New Roman"/>
                <w:lang w:val="en-US"/>
              </w:rPr>
              <w:t>2</w:t>
            </w:r>
          </w:p>
        </w:tc>
        <w:tc>
          <w:tcPr>
            <w:tcW w:w="2336" w:type="dxa"/>
          </w:tcPr>
          <w:p w14:paraId="4A21D013" w14:textId="77777777" w:rsidR="005D65A5" w:rsidRPr="00105AC8" w:rsidRDefault="007478E0" w:rsidP="00801458">
            <w:pPr>
              <w:rPr>
                <w:rFonts w:ascii="Times New Roman" w:hAnsi="Times New Roman" w:cs="Times New Roman"/>
              </w:rPr>
            </w:pPr>
            <w:r w:rsidRPr="00105AC8">
              <w:rPr>
                <w:rFonts w:ascii="Times New Roman" w:hAnsi="Times New Roman" w:cs="Times New Roman"/>
                <w:lang w:val="en-US"/>
              </w:rPr>
              <w:t>Информационно-аналитическая работа</w:t>
            </w:r>
          </w:p>
        </w:tc>
        <w:tc>
          <w:tcPr>
            <w:tcW w:w="2336" w:type="dxa"/>
          </w:tcPr>
          <w:p w14:paraId="0E383D0D" w14:textId="77777777" w:rsidR="005D65A5" w:rsidRPr="00105AC8" w:rsidRDefault="007478E0" w:rsidP="00801458">
            <w:pPr>
              <w:rPr>
                <w:rFonts w:ascii="Times New Roman" w:hAnsi="Times New Roman" w:cs="Times New Roman"/>
              </w:rPr>
            </w:pPr>
            <w:r w:rsidRPr="00105AC8">
              <w:rPr>
                <w:rFonts w:ascii="Times New Roman" w:hAnsi="Times New Roman" w:cs="Times New Roman"/>
                <w:lang w:val="en-US"/>
              </w:rPr>
              <w:t>устно</w:t>
            </w:r>
          </w:p>
        </w:tc>
        <w:tc>
          <w:tcPr>
            <w:tcW w:w="2337" w:type="dxa"/>
          </w:tcPr>
          <w:p w14:paraId="1E8ACE87" w14:textId="77777777" w:rsidR="005D65A5" w:rsidRPr="00105AC8" w:rsidRDefault="007478E0" w:rsidP="00801458">
            <w:pPr>
              <w:rPr>
                <w:rFonts w:ascii="Times New Roman" w:hAnsi="Times New Roman" w:cs="Times New Roman"/>
              </w:rPr>
            </w:pPr>
            <w:r w:rsidRPr="00105AC8">
              <w:rPr>
                <w:rFonts w:ascii="Times New Roman" w:hAnsi="Times New Roman" w:cs="Times New Roman"/>
                <w:lang w:val="en-US"/>
              </w:rPr>
              <w:t>4-8</w:t>
            </w:r>
          </w:p>
        </w:tc>
      </w:tr>
      <w:tr w:rsidR="005D65A5" w:rsidRPr="00105AC8" w14:paraId="67399EFE" w14:textId="77777777" w:rsidTr="00801458">
        <w:tc>
          <w:tcPr>
            <w:tcW w:w="2336" w:type="dxa"/>
          </w:tcPr>
          <w:p w14:paraId="015D29E8" w14:textId="77777777" w:rsidR="005D65A5" w:rsidRPr="00105AC8" w:rsidRDefault="007478E0" w:rsidP="00801458">
            <w:pPr>
              <w:jc w:val="center"/>
              <w:rPr>
                <w:rFonts w:ascii="Times New Roman" w:hAnsi="Times New Roman" w:cs="Times New Roman"/>
              </w:rPr>
            </w:pPr>
            <w:r w:rsidRPr="00105AC8">
              <w:rPr>
                <w:rFonts w:ascii="Times New Roman" w:hAnsi="Times New Roman" w:cs="Times New Roman"/>
                <w:lang w:val="en-US"/>
              </w:rPr>
              <w:t>3</w:t>
            </w:r>
          </w:p>
        </w:tc>
        <w:tc>
          <w:tcPr>
            <w:tcW w:w="2336" w:type="dxa"/>
          </w:tcPr>
          <w:p w14:paraId="6E1D4DC5" w14:textId="77777777" w:rsidR="005D65A5" w:rsidRPr="00105AC8" w:rsidRDefault="007478E0" w:rsidP="00801458">
            <w:pPr>
              <w:rPr>
                <w:rFonts w:ascii="Times New Roman" w:hAnsi="Times New Roman" w:cs="Times New Roman"/>
              </w:rPr>
            </w:pPr>
            <w:r w:rsidRPr="00105AC8">
              <w:rPr>
                <w:rFonts w:ascii="Times New Roman" w:hAnsi="Times New Roman" w:cs="Times New Roman"/>
                <w:lang w:val="en-US"/>
              </w:rPr>
              <w:t>Текущий контроль</w:t>
            </w:r>
          </w:p>
        </w:tc>
        <w:tc>
          <w:tcPr>
            <w:tcW w:w="2336" w:type="dxa"/>
          </w:tcPr>
          <w:p w14:paraId="753D6A03" w14:textId="77777777" w:rsidR="005D65A5" w:rsidRPr="00105AC8" w:rsidRDefault="007478E0" w:rsidP="00801458">
            <w:pPr>
              <w:rPr>
                <w:rFonts w:ascii="Times New Roman" w:hAnsi="Times New Roman" w:cs="Times New Roman"/>
              </w:rPr>
            </w:pPr>
            <w:r w:rsidRPr="00105AC8">
              <w:rPr>
                <w:rFonts w:ascii="Times New Roman" w:hAnsi="Times New Roman" w:cs="Times New Roman"/>
              </w:rPr>
              <w:t>с помощью технических средств и информационных систем</w:t>
            </w:r>
          </w:p>
        </w:tc>
        <w:tc>
          <w:tcPr>
            <w:tcW w:w="2337" w:type="dxa"/>
          </w:tcPr>
          <w:p w14:paraId="5018EC9A" w14:textId="77777777" w:rsidR="005D65A5" w:rsidRPr="00105AC8" w:rsidRDefault="007478E0" w:rsidP="00801458">
            <w:pPr>
              <w:rPr>
                <w:rFonts w:ascii="Times New Roman" w:hAnsi="Times New Roman" w:cs="Times New Roman"/>
              </w:rPr>
            </w:pPr>
            <w:r w:rsidRPr="00105AC8">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11AB76D"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05AC8" w14:paraId="6B986735" w14:textId="77777777" w:rsidTr="00105AC8">
        <w:tc>
          <w:tcPr>
            <w:tcW w:w="562" w:type="dxa"/>
          </w:tcPr>
          <w:p w14:paraId="3DA44034" w14:textId="77777777" w:rsidR="00105AC8" w:rsidRDefault="00105AC8">
            <w:pPr>
              <w:pStyle w:val="Default"/>
              <w:spacing w:after="30"/>
              <w:jc w:val="both"/>
              <w:rPr>
                <w:sz w:val="23"/>
                <w:szCs w:val="23"/>
                <w:lang w:val="en-US"/>
              </w:rPr>
            </w:pPr>
          </w:p>
        </w:tc>
        <w:tc>
          <w:tcPr>
            <w:tcW w:w="8783" w:type="dxa"/>
            <w:hideMark/>
          </w:tcPr>
          <w:p w14:paraId="613FE747" w14:textId="77777777" w:rsidR="00105AC8" w:rsidRDefault="00105AC8">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105AC8" w14:paraId="0267C479" w14:textId="77777777" w:rsidTr="00801458">
        <w:tc>
          <w:tcPr>
            <w:tcW w:w="2500" w:type="pct"/>
          </w:tcPr>
          <w:p w14:paraId="37F699C9" w14:textId="77777777" w:rsidR="00B8237E" w:rsidRPr="00105AC8" w:rsidRDefault="00B8237E" w:rsidP="00801458">
            <w:pPr>
              <w:jc w:val="center"/>
              <w:rPr>
                <w:rFonts w:ascii="Times New Roman" w:hAnsi="Times New Roman" w:cs="Times New Roman"/>
                <w:b/>
              </w:rPr>
            </w:pPr>
            <w:r w:rsidRPr="00105AC8">
              <w:rPr>
                <w:rFonts w:ascii="Times New Roman" w:hAnsi="Times New Roman" w:cs="Times New Roman"/>
                <w:b/>
              </w:rPr>
              <w:t>Наименования самостоятельной работы</w:t>
            </w:r>
          </w:p>
        </w:tc>
        <w:tc>
          <w:tcPr>
            <w:tcW w:w="2500" w:type="pct"/>
          </w:tcPr>
          <w:p w14:paraId="0A769611" w14:textId="77777777" w:rsidR="00B8237E" w:rsidRPr="00105AC8" w:rsidRDefault="00B8237E" w:rsidP="00801458">
            <w:pPr>
              <w:jc w:val="center"/>
              <w:rPr>
                <w:rFonts w:ascii="Times New Roman" w:hAnsi="Times New Roman" w:cs="Times New Roman"/>
                <w:b/>
              </w:rPr>
            </w:pPr>
            <w:r w:rsidRPr="00105AC8">
              <w:rPr>
                <w:rFonts w:ascii="Times New Roman" w:hAnsi="Times New Roman" w:cs="Times New Roman"/>
                <w:b/>
              </w:rPr>
              <w:t>Номера тем</w:t>
            </w:r>
          </w:p>
        </w:tc>
      </w:tr>
      <w:tr w:rsidR="00B8237E" w:rsidRPr="00105AC8" w14:paraId="3F240151" w14:textId="77777777" w:rsidTr="00801458">
        <w:tc>
          <w:tcPr>
            <w:tcW w:w="2500" w:type="pct"/>
          </w:tcPr>
          <w:p w14:paraId="61E91592" w14:textId="61A0874C" w:rsidR="00B8237E" w:rsidRPr="00105AC8" w:rsidRDefault="00B8237E" w:rsidP="00801458">
            <w:pPr>
              <w:rPr>
                <w:rFonts w:ascii="Times New Roman" w:hAnsi="Times New Roman" w:cs="Times New Roman"/>
                <w:lang w:val="en-US"/>
              </w:rPr>
            </w:pPr>
            <w:r w:rsidRPr="00105AC8">
              <w:rPr>
                <w:rFonts w:ascii="Times New Roman" w:hAnsi="Times New Roman" w:cs="Times New Roman"/>
                <w:lang w:val="en-US"/>
              </w:rPr>
              <w:t>Написание научных статей</w:t>
            </w:r>
          </w:p>
        </w:tc>
        <w:tc>
          <w:tcPr>
            <w:tcW w:w="2500" w:type="pct"/>
          </w:tcPr>
          <w:p w14:paraId="45ED640C" w14:textId="16CDBBD7" w:rsidR="00B8237E" w:rsidRPr="00105AC8" w:rsidRDefault="005C548A" w:rsidP="00801458">
            <w:pPr>
              <w:rPr>
                <w:rFonts w:ascii="Times New Roman" w:hAnsi="Times New Roman" w:cs="Times New Roman"/>
              </w:rPr>
            </w:pPr>
            <w:r w:rsidRPr="00105AC8">
              <w:rPr>
                <w:rFonts w:ascii="Times New Roman" w:hAnsi="Times New Roman" w:cs="Times New Roman"/>
                <w:lang w:val="en-US"/>
              </w:rPr>
              <w:t>1-4</w:t>
            </w:r>
          </w:p>
        </w:tc>
      </w:tr>
      <w:tr w:rsidR="00B8237E" w:rsidRPr="00105AC8" w14:paraId="68B07753" w14:textId="77777777" w:rsidTr="00801458">
        <w:tc>
          <w:tcPr>
            <w:tcW w:w="2500" w:type="pct"/>
          </w:tcPr>
          <w:p w14:paraId="28956851" w14:textId="77777777" w:rsidR="00B8237E" w:rsidRPr="00105AC8" w:rsidRDefault="00B8237E" w:rsidP="00801458">
            <w:pPr>
              <w:rPr>
                <w:rFonts w:ascii="Times New Roman" w:hAnsi="Times New Roman" w:cs="Times New Roman"/>
              </w:rPr>
            </w:pPr>
            <w:r w:rsidRPr="00105AC8">
              <w:rPr>
                <w:rFonts w:ascii="Times New Roman" w:hAnsi="Times New Roman" w:cs="Times New Roman"/>
              </w:rPr>
              <w:t>Подготовка к лекционным и практическим занятиям</w:t>
            </w:r>
          </w:p>
        </w:tc>
        <w:tc>
          <w:tcPr>
            <w:tcW w:w="2500" w:type="pct"/>
          </w:tcPr>
          <w:p w14:paraId="06CFB070" w14:textId="77777777" w:rsidR="00B8237E" w:rsidRPr="00105AC8" w:rsidRDefault="005C548A" w:rsidP="00801458">
            <w:pPr>
              <w:rPr>
                <w:rFonts w:ascii="Times New Roman" w:hAnsi="Times New Roman" w:cs="Times New Roman"/>
              </w:rPr>
            </w:pPr>
            <w:r w:rsidRPr="00105AC8">
              <w:rPr>
                <w:rFonts w:ascii="Times New Roman" w:hAnsi="Times New Roman" w:cs="Times New Roman"/>
                <w:lang w:val="en-US"/>
              </w:rPr>
              <w:t>1-8</w:t>
            </w:r>
          </w:p>
        </w:tc>
      </w:tr>
      <w:tr w:rsidR="00B8237E" w:rsidRPr="00105AC8" w14:paraId="4028D6A2" w14:textId="77777777" w:rsidTr="00801458">
        <w:tc>
          <w:tcPr>
            <w:tcW w:w="2500" w:type="pct"/>
          </w:tcPr>
          <w:p w14:paraId="54DEA5A9" w14:textId="77777777" w:rsidR="00B8237E" w:rsidRPr="00105AC8" w:rsidRDefault="00B8237E" w:rsidP="00801458">
            <w:pPr>
              <w:rPr>
                <w:rFonts w:ascii="Times New Roman" w:hAnsi="Times New Roman" w:cs="Times New Roman"/>
              </w:rPr>
            </w:pPr>
            <w:r w:rsidRPr="00105AC8">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7C861D8E" w14:textId="77777777" w:rsidR="00B8237E" w:rsidRPr="00105AC8" w:rsidRDefault="005C548A" w:rsidP="00801458">
            <w:pPr>
              <w:rPr>
                <w:rFonts w:ascii="Times New Roman" w:hAnsi="Times New Roman" w:cs="Times New Roman"/>
              </w:rPr>
            </w:pPr>
            <w:r w:rsidRPr="00105AC8">
              <w:rPr>
                <w:rFonts w:ascii="Times New Roman" w:hAnsi="Times New Roman" w:cs="Times New Roman"/>
                <w:lang w:val="en-US"/>
              </w:rPr>
              <w:t>1-8</w:t>
            </w:r>
          </w:p>
        </w:tc>
      </w:tr>
      <w:tr w:rsidR="00B8237E" w:rsidRPr="00105AC8" w14:paraId="781BF940" w14:textId="77777777" w:rsidTr="00801458">
        <w:tc>
          <w:tcPr>
            <w:tcW w:w="2500" w:type="pct"/>
          </w:tcPr>
          <w:p w14:paraId="79BEDD0A" w14:textId="77777777" w:rsidR="00B8237E" w:rsidRPr="00105AC8" w:rsidRDefault="00B8237E" w:rsidP="00801458">
            <w:pPr>
              <w:rPr>
                <w:rFonts w:ascii="Times New Roman" w:hAnsi="Times New Roman" w:cs="Times New Roman"/>
                <w:lang w:val="en-US"/>
              </w:rPr>
            </w:pPr>
            <w:r w:rsidRPr="00105AC8">
              <w:rPr>
                <w:rFonts w:ascii="Times New Roman" w:hAnsi="Times New Roman" w:cs="Times New Roman"/>
                <w:lang w:val="en-US"/>
              </w:rPr>
              <w:t>Выполнение домашних заданий</w:t>
            </w:r>
          </w:p>
        </w:tc>
        <w:tc>
          <w:tcPr>
            <w:tcW w:w="2500" w:type="pct"/>
          </w:tcPr>
          <w:p w14:paraId="2A32C0D2" w14:textId="77777777" w:rsidR="00B8237E" w:rsidRPr="00105AC8" w:rsidRDefault="005C548A" w:rsidP="00801458">
            <w:pPr>
              <w:rPr>
                <w:rFonts w:ascii="Times New Roman" w:hAnsi="Times New Roman" w:cs="Times New Roman"/>
              </w:rPr>
            </w:pPr>
            <w:r w:rsidRPr="00105AC8">
              <w:rPr>
                <w:rFonts w:ascii="Times New Roman" w:hAnsi="Times New Roman" w:cs="Times New Roman"/>
                <w:lang w:val="en-US"/>
              </w:rPr>
              <w:t>1-8</w:t>
            </w:r>
          </w:p>
        </w:tc>
      </w:tr>
      <w:tr w:rsidR="00B8237E" w:rsidRPr="00105AC8" w14:paraId="53241AAB" w14:textId="77777777" w:rsidTr="00801458">
        <w:tc>
          <w:tcPr>
            <w:tcW w:w="2500" w:type="pct"/>
          </w:tcPr>
          <w:p w14:paraId="6435F898" w14:textId="77777777" w:rsidR="00B8237E" w:rsidRPr="00105AC8" w:rsidRDefault="00B8237E" w:rsidP="00801458">
            <w:pPr>
              <w:rPr>
                <w:rFonts w:ascii="Times New Roman" w:hAnsi="Times New Roman" w:cs="Times New Roman"/>
                <w:lang w:val="en-US"/>
              </w:rPr>
            </w:pPr>
            <w:r w:rsidRPr="00105AC8">
              <w:rPr>
                <w:rFonts w:ascii="Times New Roman" w:hAnsi="Times New Roman" w:cs="Times New Roman"/>
                <w:lang w:val="en-US"/>
              </w:rPr>
              <w:t>Разработка индивидуальных/ групповых проектов</w:t>
            </w:r>
          </w:p>
        </w:tc>
        <w:tc>
          <w:tcPr>
            <w:tcW w:w="2500" w:type="pct"/>
          </w:tcPr>
          <w:p w14:paraId="058ED23D" w14:textId="77777777" w:rsidR="00B8237E" w:rsidRPr="00105AC8" w:rsidRDefault="005C548A" w:rsidP="00801458">
            <w:pPr>
              <w:rPr>
                <w:rFonts w:ascii="Times New Roman" w:hAnsi="Times New Roman" w:cs="Times New Roman"/>
              </w:rPr>
            </w:pPr>
            <w:r w:rsidRPr="00105AC8">
              <w:rPr>
                <w:rFonts w:ascii="Times New Roman" w:hAnsi="Times New Roman" w:cs="Times New Roman"/>
                <w:lang w:val="en-US"/>
              </w:rPr>
              <w:t>4-8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105AC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105AC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105AC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105AC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105AC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105AC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105AC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105AC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DE234C" w14:textId="77777777" w:rsidR="0051306C" w:rsidRDefault="0051306C" w:rsidP="00315CA6">
      <w:pPr>
        <w:spacing w:after="0" w:line="240" w:lineRule="auto"/>
      </w:pPr>
      <w:r>
        <w:separator/>
      </w:r>
    </w:p>
  </w:endnote>
  <w:endnote w:type="continuationSeparator" w:id="0">
    <w:p w14:paraId="25B31513" w14:textId="77777777" w:rsidR="0051306C" w:rsidRDefault="0051306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C5A746B" w:rsidR="00801458" w:rsidRDefault="00801458">
        <w:pPr>
          <w:pStyle w:val="af4"/>
          <w:jc w:val="center"/>
        </w:pPr>
        <w:r>
          <w:fldChar w:fldCharType="begin"/>
        </w:r>
        <w:r>
          <w:instrText>PAGE   \* MERGEFORMAT</w:instrText>
        </w:r>
        <w:r>
          <w:fldChar w:fldCharType="separate"/>
        </w:r>
        <w:r w:rsidR="004E1A8F">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AAC8B" w14:textId="77777777" w:rsidR="0051306C" w:rsidRDefault="0051306C" w:rsidP="00315CA6">
      <w:pPr>
        <w:spacing w:after="0" w:line="240" w:lineRule="auto"/>
      </w:pPr>
      <w:r>
        <w:separator/>
      </w:r>
    </w:p>
  </w:footnote>
  <w:footnote w:type="continuationSeparator" w:id="0">
    <w:p w14:paraId="2EFFE13F" w14:textId="77777777" w:rsidR="0051306C" w:rsidRDefault="0051306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5AC8"/>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1A8F"/>
    <w:rsid w:val="004E72F6"/>
    <w:rsid w:val="004F2F48"/>
    <w:rsid w:val="00511619"/>
    <w:rsid w:val="0051306C"/>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40386"/>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33405162">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82382946">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lanbook.com/book/97218"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533064%20"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e.lanbook.com/book/133153"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sociologiya-massovyh-kommunikaciy-teoriya-i-praktika-55997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C6EF29D2-7142-49A6-B2A8-9E8812FF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4074</Words>
  <Characters>23222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